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 w:rsidP="00FB7D6D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208AB">
              <w:rPr>
                <w:b/>
                <w:sz w:val="24"/>
              </w:rPr>
              <w:t>4</w:t>
            </w:r>
            <w:r w:rsidR="00FB7D6D">
              <w:rPr>
                <w:b/>
                <w:sz w:val="24"/>
              </w:rPr>
              <w:t xml:space="preserve"> квартал 2025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7208AB" w:rsidP="007A2B8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B2D0E" w:rsidRDefault="00365A75" w:rsidP="007208AB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</w:t>
            </w:r>
            <w:r w:rsidR="007B2D0E">
              <w:rPr>
                <w:sz w:val="24"/>
              </w:rPr>
              <w:t>2-</w:t>
            </w:r>
            <w:r w:rsidR="007A2B81">
              <w:rPr>
                <w:sz w:val="24"/>
              </w:rPr>
              <w:t>устные</w:t>
            </w:r>
            <w:r w:rsidR="007B2D0E">
              <w:rPr>
                <w:sz w:val="24"/>
              </w:rPr>
              <w:t>,</w:t>
            </w:r>
          </w:p>
          <w:p w:rsidR="00FA7A56" w:rsidRDefault="007B2D0E" w:rsidP="007208AB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>1-письменные</w:t>
            </w:r>
            <w:r w:rsidR="00FA7A56">
              <w:rPr>
                <w:sz w:val="24"/>
              </w:rPr>
              <w:t>)</w:t>
            </w:r>
          </w:p>
        </w:tc>
        <w:tc>
          <w:tcPr>
            <w:tcW w:w="1824" w:type="dxa"/>
          </w:tcPr>
          <w:p w:rsidR="0002146A" w:rsidRDefault="007208AB" w:rsidP="007A2B8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B2D0E" w:rsidRDefault="007B2D0E" w:rsidP="007B2D0E">
            <w:pPr>
              <w:pStyle w:val="TableParagraph"/>
              <w:ind w:left="446" w:right="277"/>
              <w:rPr>
                <w:sz w:val="24"/>
              </w:rPr>
            </w:pPr>
            <w:r w:rsidRPr="007B2D0E">
              <w:rPr>
                <w:sz w:val="24"/>
              </w:rPr>
              <w:t>(2-</w:t>
            </w:r>
          </w:p>
          <w:p w:rsidR="007B2D0E" w:rsidRPr="007B2D0E" w:rsidRDefault="007B2D0E" w:rsidP="007B2D0E">
            <w:pPr>
              <w:pStyle w:val="TableParagraph"/>
              <w:ind w:left="446" w:right="277"/>
              <w:rPr>
                <w:sz w:val="24"/>
              </w:rPr>
            </w:pPr>
            <w:r w:rsidRPr="007B2D0E">
              <w:rPr>
                <w:sz w:val="24"/>
              </w:rPr>
              <w:t>устные,</w:t>
            </w:r>
          </w:p>
          <w:p w:rsidR="0002146A" w:rsidRDefault="007B2D0E" w:rsidP="007B2D0E">
            <w:pPr>
              <w:pStyle w:val="TableParagraph"/>
              <w:ind w:left="446" w:right="277"/>
              <w:rPr>
                <w:sz w:val="24"/>
              </w:rPr>
            </w:pPr>
            <w:r w:rsidRPr="007B2D0E">
              <w:rPr>
                <w:sz w:val="24"/>
              </w:rPr>
              <w:t>1-письменные</w:t>
            </w:r>
            <w:bookmarkStart w:id="0" w:name="_GoBack"/>
            <w:bookmarkEnd w:id="0"/>
            <w:r w:rsidRPr="007B2D0E">
              <w:rPr>
                <w:sz w:val="24"/>
              </w:rPr>
              <w:t>)</w:t>
            </w:r>
          </w:p>
        </w:tc>
        <w:tc>
          <w:tcPr>
            <w:tcW w:w="2124" w:type="dxa"/>
          </w:tcPr>
          <w:p w:rsidR="0002146A" w:rsidRDefault="00566E18" w:rsidP="007A2B81">
            <w:pPr>
              <w:pStyle w:val="TableParagraph"/>
              <w:ind w:left="148" w:right="213" w:firstLine="93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274D9C"/>
    <w:rsid w:val="00365A75"/>
    <w:rsid w:val="004A784B"/>
    <w:rsid w:val="004D4E0B"/>
    <w:rsid w:val="00566E18"/>
    <w:rsid w:val="00682D39"/>
    <w:rsid w:val="007208AB"/>
    <w:rsid w:val="007A2B81"/>
    <w:rsid w:val="007B2D0E"/>
    <w:rsid w:val="00B00A25"/>
    <w:rsid w:val="00D637E1"/>
    <w:rsid w:val="00FA7A56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CE39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2026-03-10T06:19:00Z</dcterms:created>
  <dcterms:modified xsi:type="dcterms:W3CDTF">2026-03-10T06:19:00Z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