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6A" w:rsidRDefault="00566E18">
      <w:pPr>
        <w:pStyle w:val="a4"/>
        <w:spacing w:before="71"/>
        <w:ind w:firstLine="2"/>
      </w:pPr>
      <w:r>
        <w:t>Обзор обращений граждан (физических лиц), поступивших в администрацию</w:t>
      </w:r>
      <w:r>
        <w:rPr>
          <w:spacing w:val="1"/>
        </w:rPr>
        <w:t xml:space="preserve"> </w:t>
      </w:r>
      <w:r w:rsidR="00233D6E">
        <w:t xml:space="preserve">Чапаевского </w:t>
      </w:r>
      <w:r>
        <w:t>сельского поселения Советского района Республики Крым, а также</w:t>
      </w:r>
      <w:r>
        <w:rPr>
          <w:spacing w:val="1"/>
        </w:rPr>
        <w:t xml:space="preserve"> </w:t>
      </w:r>
      <w:r>
        <w:t>обобщенная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обращений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мерах</w:t>
      </w:r>
    </w:p>
    <w:p w:rsidR="0002146A" w:rsidRDefault="0002146A">
      <w:pPr>
        <w:pStyle w:val="a3"/>
        <w:spacing w:before="5"/>
        <w:rPr>
          <w:b/>
        </w:rPr>
      </w:pPr>
    </w:p>
    <w:p w:rsidR="0002146A" w:rsidRDefault="00566E18">
      <w:pPr>
        <w:pStyle w:val="a4"/>
        <w:ind w:left="3613" w:right="3552"/>
      </w:pPr>
      <w:r>
        <w:t>Право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обращение</w:t>
      </w:r>
    </w:p>
    <w:p w:rsidR="0002146A" w:rsidRDefault="0002146A">
      <w:pPr>
        <w:pStyle w:val="a3"/>
        <w:rPr>
          <w:b/>
        </w:rPr>
      </w:pP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1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коллективные обращения, включая обращения объединений граждан, в том числе 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 в государственные органы, органы местного самоуправления и их должностным лицам,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публично значимых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right="108" w:firstLine="557"/>
        <w:jc w:val="both"/>
        <w:rPr>
          <w:sz w:val="24"/>
        </w:rPr>
      </w:pPr>
      <w:r>
        <w:rPr>
          <w:sz w:val="24"/>
        </w:rPr>
        <w:t>Граждане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нарушать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лиц.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ind w:left="1106"/>
        <w:jc w:val="both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бесплатно.</w:t>
      </w:r>
    </w:p>
    <w:p w:rsidR="0002146A" w:rsidRDefault="00566E18">
      <w:pPr>
        <w:pStyle w:val="a5"/>
        <w:numPr>
          <w:ilvl w:val="0"/>
          <w:numId w:val="1"/>
        </w:numPr>
        <w:tabs>
          <w:tab w:val="left" w:pos="1107"/>
        </w:tabs>
        <w:spacing w:before="1"/>
        <w:ind w:right="103" w:firstLine="557"/>
        <w:jc w:val="both"/>
        <w:rPr>
          <w:sz w:val="24"/>
        </w:rPr>
      </w:pP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жалоба.</w:t>
      </w:r>
    </w:p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10" w:after="1"/>
        <w:rPr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6"/>
        <w:gridCol w:w="1824"/>
        <w:gridCol w:w="2124"/>
        <w:gridCol w:w="3579"/>
      </w:tblGrid>
      <w:tr w:rsidR="0002146A">
        <w:trPr>
          <w:trHeight w:val="1932"/>
        </w:trPr>
        <w:tc>
          <w:tcPr>
            <w:tcW w:w="540" w:type="dxa"/>
          </w:tcPr>
          <w:p w:rsidR="0002146A" w:rsidRDefault="00566E18">
            <w:pPr>
              <w:pStyle w:val="TableParagraph"/>
              <w:ind w:left="107" w:right="79" w:firstLine="48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856" w:type="dxa"/>
          </w:tcPr>
          <w:p w:rsidR="0002146A" w:rsidRDefault="00566E18">
            <w:pPr>
              <w:pStyle w:val="TableParagraph"/>
              <w:ind w:left="107" w:right="96" w:hanging="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(шт.)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</w:p>
          <w:p w:rsidR="0002146A" w:rsidRDefault="00566E18">
            <w:pPr>
              <w:pStyle w:val="TableParagraph"/>
              <w:spacing w:line="262" w:lineRule="exact"/>
              <w:ind w:left="377" w:right="372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02146A" w:rsidRDefault="00566E18">
            <w:pPr>
              <w:pStyle w:val="TableParagraph"/>
              <w:ind w:left="119" w:right="111" w:firstLine="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2124" w:type="dxa"/>
          </w:tcPr>
          <w:p w:rsidR="0002146A" w:rsidRDefault="00566E18">
            <w:pPr>
              <w:pStyle w:val="TableParagraph"/>
              <w:ind w:left="357" w:right="344" w:hanging="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spacing w:line="270" w:lineRule="exact"/>
              <w:ind w:left="974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</w:p>
        </w:tc>
      </w:tr>
      <w:tr w:rsidR="0002146A">
        <w:trPr>
          <w:trHeight w:val="277"/>
        </w:trPr>
        <w:tc>
          <w:tcPr>
            <w:tcW w:w="9923" w:type="dxa"/>
            <w:gridSpan w:val="5"/>
          </w:tcPr>
          <w:p w:rsidR="0002146A" w:rsidRDefault="00566E18" w:rsidP="00FB7D6D">
            <w:pPr>
              <w:pStyle w:val="TableParagraph"/>
              <w:spacing w:line="258" w:lineRule="exact"/>
              <w:ind w:left="3733" w:right="3719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7A2B81">
              <w:rPr>
                <w:b/>
                <w:sz w:val="24"/>
              </w:rPr>
              <w:t>2</w:t>
            </w:r>
            <w:r w:rsidR="00FB7D6D">
              <w:rPr>
                <w:b/>
                <w:sz w:val="24"/>
              </w:rPr>
              <w:t xml:space="preserve"> квартал 2025</w:t>
            </w:r>
            <w:r>
              <w:rPr>
                <w:b/>
                <w:sz w:val="24"/>
              </w:rPr>
              <w:t xml:space="preserve"> года</w:t>
            </w:r>
          </w:p>
        </w:tc>
      </w:tr>
      <w:tr w:rsidR="0002146A">
        <w:trPr>
          <w:trHeight w:val="2207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6" w:type="dxa"/>
          </w:tcPr>
          <w:p w:rsidR="0002146A" w:rsidRDefault="001322DD" w:rsidP="007A2B81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FA7A56" w:rsidRDefault="00365A75" w:rsidP="007A2B81">
            <w:pPr>
              <w:pStyle w:val="TableParagraph"/>
              <w:ind w:left="377" w:right="3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A7A56">
              <w:rPr>
                <w:sz w:val="24"/>
              </w:rPr>
              <w:t>(</w:t>
            </w:r>
            <w:r w:rsidR="007A2B81">
              <w:rPr>
                <w:sz w:val="24"/>
              </w:rPr>
              <w:t>устные</w:t>
            </w:r>
            <w:r w:rsidR="00FA7A56">
              <w:rPr>
                <w:sz w:val="24"/>
              </w:rPr>
              <w:t>)</w:t>
            </w:r>
          </w:p>
        </w:tc>
        <w:tc>
          <w:tcPr>
            <w:tcW w:w="1824" w:type="dxa"/>
          </w:tcPr>
          <w:p w:rsidR="0002146A" w:rsidRDefault="001322DD" w:rsidP="007A2B81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  <w:bookmarkStart w:id="0" w:name="_GoBack"/>
            <w:bookmarkEnd w:id="0"/>
          </w:p>
          <w:p w:rsidR="00FA7A56" w:rsidRDefault="00FA7A56" w:rsidP="007A2B8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(</w:t>
            </w:r>
            <w:r w:rsidR="007A2B81">
              <w:rPr>
                <w:sz w:val="24"/>
              </w:rPr>
              <w:t>устны</w:t>
            </w:r>
            <w:r>
              <w:rPr>
                <w:sz w:val="24"/>
              </w:rPr>
              <w:t>е)</w:t>
            </w:r>
          </w:p>
          <w:p w:rsidR="0002146A" w:rsidRDefault="00365A75" w:rsidP="007A2B81">
            <w:pPr>
              <w:pStyle w:val="TableParagraph"/>
              <w:ind w:left="446" w:right="4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4" w:type="dxa"/>
          </w:tcPr>
          <w:p w:rsidR="0002146A" w:rsidRDefault="00566E18" w:rsidP="007A2B81">
            <w:pPr>
              <w:pStyle w:val="TableParagraph"/>
              <w:ind w:left="148" w:right="213" w:firstLine="93"/>
              <w:rPr>
                <w:sz w:val="24"/>
              </w:rPr>
            </w:pPr>
            <w:r>
              <w:rPr>
                <w:sz w:val="24"/>
              </w:rPr>
              <w:t>Даны ответы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существу</w:t>
            </w:r>
            <w:r w:rsidR="00B00A25">
              <w:rPr>
                <w:sz w:val="24"/>
              </w:rPr>
              <w:t>.</w:t>
            </w:r>
          </w:p>
        </w:tc>
        <w:tc>
          <w:tcPr>
            <w:tcW w:w="3579" w:type="dxa"/>
          </w:tcPr>
          <w:p w:rsidR="0002146A" w:rsidRDefault="00566E18">
            <w:pPr>
              <w:pStyle w:val="TableParagraph"/>
              <w:ind w:left="182" w:right="169" w:firstLine="2"/>
              <w:rPr>
                <w:sz w:val="24"/>
              </w:rPr>
            </w:pPr>
            <w:r>
              <w:rPr>
                <w:sz w:val="24"/>
              </w:rPr>
              <w:t>Приняты меры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имеющимся </w:t>
            </w:r>
            <w:proofErr w:type="gramStart"/>
            <w:r>
              <w:rPr>
                <w:sz w:val="24"/>
              </w:rPr>
              <w:t>полномочиям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со ст.14 и ст. 14.1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06.10.2003г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№131-ФЗ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</w:p>
          <w:p w:rsidR="0002146A" w:rsidRDefault="00566E18">
            <w:pPr>
              <w:pStyle w:val="TableParagraph"/>
              <w:spacing w:line="270" w:lineRule="atLeast"/>
              <w:ind w:left="189" w:right="179"/>
              <w:rPr>
                <w:sz w:val="24"/>
              </w:rPr>
            </w:pP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местного самоуправления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</w:tr>
      <w:tr w:rsidR="0002146A">
        <w:trPr>
          <w:trHeight w:val="1104"/>
        </w:trPr>
        <w:tc>
          <w:tcPr>
            <w:tcW w:w="540" w:type="dxa"/>
          </w:tcPr>
          <w:p w:rsidR="0002146A" w:rsidRDefault="00566E1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83" w:type="dxa"/>
            <w:gridSpan w:val="4"/>
          </w:tcPr>
          <w:p w:rsidR="0002146A" w:rsidRDefault="00566E18">
            <w:pPr>
              <w:pStyle w:val="TableParagraph"/>
              <w:ind w:left="1370" w:right="228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лиц), общественных объединений,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 органов,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</w:tbl>
    <w:p w:rsidR="0002146A" w:rsidRDefault="0002146A">
      <w:pPr>
        <w:pStyle w:val="a3"/>
        <w:rPr>
          <w:sz w:val="20"/>
        </w:rPr>
      </w:pPr>
    </w:p>
    <w:p w:rsidR="0002146A" w:rsidRDefault="0002146A">
      <w:pPr>
        <w:pStyle w:val="a3"/>
        <w:spacing w:before="6"/>
        <w:rPr>
          <w:sz w:val="16"/>
        </w:rPr>
      </w:pPr>
    </w:p>
    <w:p w:rsidR="0002146A" w:rsidRDefault="00566E18">
      <w:pPr>
        <w:pStyle w:val="a3"/>
        <w:spacing w:before="90"/>
        <w:ind w:left="112" w:firstLine="708"/>
      </w:pPr>
      <w:r>
        <w:t>Основная</w:t>
      </w:r>
      <w:r>
        <w:rPr>
          <w:spacing w:val="39"/>
        </w:rPr>
        <w:t xml:space="preserve"> </w:t>
      </w:r>
      <w:r>
        <w:t>доля</w:t>
      </w:r>
      <w:r>
        <w:rPr>
          <w:spacing w:val="40"/>
        </w:rPr>
        <w:t xml:space="preserve"> </w:t>
      </w:r>
      <w:r>
        <w:t>обращений</w:t>
      </w:r>
      <w:r>
        <w:rPr>
          <w:spacing w:val="38"/>
        </w:rPr>
        <w:t xml:space="preserve"> </w:t>
      </w:r>
      <w:r>
        <w:t>приходится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39"/>
        </w:rPr>
        <w:t xml:space="preserve"> </w:t>
      </w:r>
      <w:r>
        <w:t>связанные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жилищными</w:t>
      </w:r>
      <w:r>
        <w:rPr>
          <w:spacing w:val="40"/>
        </w:rPr>
        <w:t xml:space="preserve"> </w:t>
      </w:r>
      <w:r>
        <w:t>вопросами,</w:t>
      </w:r>
      <w:r>
        <w:rPr>
          <w:spacing w:val="-57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благоустройства.</w:t>
      </w:r>
    </w:p>
    <w:p w:rsidR="0002146A" w:rsidRDefault="00566E18">
      <w:pPr>
        <w:pStyle w:val="a3"/>
        <w:ind w:left="112" w:firstLine="708"/>
      </w:pPr>
      <w:r>
        <w:t>При</w:t>
      </w:r>
      <w:r>
        <w:rPr>
          <w:spacing w:val="53"/>
        </w:rPr>
        <w:t xml:space="preserve"> </w:t>
      </w:r>
      <w:r>
        <w:t>необходимости</w:t>
      </w:r>
      <w:r>
        <w:rPr>
          <w:spacing w:val="57"/>
        </w:rPr>
        <w:t xml:space="preserve"> </w:t>
      </w:r>
      <w:r>
        <w:t>специалисты</w:t>
      </w:r>
      <w:r>
        <w:rPr>
          <w:spacing w:val="53"/>
        </w:rPr>
        <w:t xml:space="preserve"> </w:t>
      </w:r>
      <w:r>
        <w:t>администрации</w:t>
      </w:r>
      <w:r>
        <w:rPr>
          <w:spacing w:val="54"/>
        </w:rPr>
        <w:t xml:space="preserve"> </w:t>
      </w:r>
      <w:r>
        <w:t>выезжают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обращениям</w:t>
      </w:r>
      <w:r>
        <w:rPr>
          <w:spacing w:val="53"/>
        </w:rPr>
        <w:t xml:space="preserve"> </w:t>
      </w:r>
      <w:r>
        <w:t>граждан</w:t>
      </w:r>
      <w:r>
        <w:rPr>
          <w:spacing w:val="5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для решения тех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вопросов.</w:t>
      </w:r>
    </w:p>
    <w:p w:rsidR="0002146A" w:rsidRDefault="00566E18" w:rsidP="00233D6E">
      <w:pPr>
        <w:pStyle w:val="a3"/>
        <w:ind w:left="112" w:firstLine="708"/>
        <w:sectPr w:rsidR="0002146A">
          <w:type w:val="continuous"/>
          <w:pgSz w:w="11910" w:h="16840"/>
          <w:pgMar w:top="1040" w:right="460" w:bottom="280" w:left="1020" w:header="720" w:footer="720" w:gutter="0"/>
          <w:cols w:space="720"/>
        </w:sectPr>
      </w:pPr>
      <w:r>
        <w:t>Всем</w:t>
      </w:r>
      <w:r>
        <w:rPr>
          <w:spacing w:val="39"/>
        </w:rPr>
        <w:t xml:space="preserve"> </w:t>
      </w:r>
      <w:r>
        <w:t>обратившимся</w:t>
      </w:r>
      <w:r>
        <w:rPr>
          <w:spacing w:val="40"/>
        </w:rPr>
        <w:t xml:space="preserve"> </w:t>
      </w:r>
      <w:r>
        <w:t>гражданам</w:t>
      </w:r>
      <w:r>
        <w:rPr>
          <w:spacing w:val="39"/>
        </w:rPr>
        <w:t xml:space="preserve"> </w:t>
      </w:r>
      <w:r>
        <w:t>даны</w:t>
      </w:r>
      <w:r>
        <w:rPr>
          <w:spacing w:val="40"/>
        </w:rPr>
        <w:t xml:space="preserve"> </w:t>
      </w:r>
      <w:r>
        <w:t>исчерпывающие</w:t>
      </w:r>
      <w:r>
        <w:rPr>
          <w:spacing w:val="40"/>
        </w:rPr>
        <w:t xml:space="preserve"> </w:t>
      </w:r>
      <w:r>
        <w:t>разъяснения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интересующим</w:t>
      </w:r>
      <w:r>
        <w:rPr>
          <w:spacing w:val="39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вопросам.</w:t>
      </w:r>
    </w:p>
    <w:p w:rsidR="0002146A" w:rsidRDefault="0002146A">
      <w:pPr>
        <w:pStyle w:val="a3"/>
        <w:spacing w:before="4"/>
        <w:rPr>
          <w:sz w:val="17"/>
        </w:rPr>
      </w:pPr>
    </w:p>
    <w:sectPr w:rsidR="0002146A">
      <w:pgSz w:w="11910" w:h="16840"/>
      <w:pgMar w:top="1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932"/>
    <w:multiLevelType w:val="hybridMultilevel"/>
    <w:tmpl w:val="2050E7D2"/>
    <w:lvl w:ilvl="0" w:tplc="023AA8AE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18E">
      <w:numFmt w:val="bullet"/>
      <w:lvlText w:val="•"/>
      <w:lvlJc w:val="left"/>
      <w:pPr>
        <w:ind w:left="1150" w:hanging="437"/>
      </w:pPr>
      <w:rPr>
        <w:rFonts w:hint="default"/>
        <w:lang w:val="ru-RU" w:eastAsia="en-US" w:bidi="ar-SA"/>
      </w:rPr>
    </w:lvl>
    <w:lvl w:ilvl="2" w:tplc="194A851C">
      <w:numFmt w:val="bullet"/>
      <w:lvlText w:val="•"/>
      <w:lvlJc w:val="left"/>
      <w:pPr>
        <w:ind w:left="2181" w:hanging="437"/>
      </w:pPr>
      <w:rPr>
        <w:rFonts w:hint="default"/>
        <w:lang w:val="ru-RU" w:eastAsia="en-US" w:bidi="ar-SA"/>
      </w:rPr>
    </w:lvl>
    <w:lvl w:ilvl="3" w:tplc="1F986F34">
      <w:numFmt w:val="bullet"/>
      <w:lvlText w:val="•"/>
      <w:lvlJc w:val="left"/>
      <w:pPr>
        <w:ind w:left="3211" w:hanging="437"/>
      </w:pPr>
      <w:rPr>
        <w:rFonts w:hint="default"/>
        <w:lang w:val="ru-RU" w:eastAsia="en-US" w:bidi="ar-SA"/>
      </w:rPr>
    </w:lvl>
    <w:lvl w:ilvl="4" w:tplc="898069C0">
      <w:numFmt w:val="bullet"/>
      <w:lvlText w:val="•"/>
      <w:lvlJc w:val="left"/>
      <w:pPr>
        <w:ind w:left="4242" w:hanging="437"/>
      </w:pPr>
      <w:rPr>
        <w:rFonts w:hint="default"/>
        <w:lang w:val="ru-RU" w:eastAsia="en-US" w:bidi="ar-SA"/>
      </w:rPr>
    </w:lvl>
    <w:lvl w:ilvl="5" w:tplc="738AD012">
      <w:numFmt w:val="bullet"/>
      <w:lvlText w:val="•"/>
      <w:lvlJc w:val="left"/>
      <w:pPr>
        <w:ind w:left="5273" w:hanging="437"/>
      </w:pPr>
      <w:rPr>
        <w:rFonts w:hint="default"/>
        <w:lang w:val="ru-RU" w:eastAsia="en-US" w:bidi="ar-SA"/>
      </w:rPr>
    </w:lvl>
    <w:lvl w:ilvl="6" w:tplc="B9D26616">
      <w:numFmt w:val="bullet"/>
      <w:lvlText w:val="•"/>
      <w:lvlJc w:val="left"/>
      <w:pPr>
        <w:ind w:left="6303" w:hanging="437"/>
      </w:pPr>
      <w:rPr>
        <w:rFonts w:hint="default"/>
        <w:lang w:val="ru-RU" w:eastAsia="en-US" w:bidi="ar-SA"/>
      </w:rPr>
    </w:lvl>
    <w:lvl w:ilvl="7" w:tplc="B2249570">
      <w:numFmt w:val="bullet"/>
      <w:lvlText w:val="•"/>
      <w:lvlJc w:val="left"/>
      <w:pPr>
        <w:ind w:left="7334" w:hanging="437"/>
      </w:pPr>
      <w:rPr>
        <w:rFonts w:hint="default"/>
        <w:lang w:val="ru-RU" w:eastAsia="en-US" w:bidi="ar-SA"/>
      </w:rPr>
    </w:lvl>
    <w:lvl w:ilvl="8" w:tplc="8CB462C8">
      <w:numFmt w:val="bullet"/>
      <w:lvlText w:val="•"/>
      <w:lvlJc w:val="left"/>
      <w:pPr>
        <w:ind w:left="8365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6A"/>
    <w:rsid w:val="0002146A"/>
    <w:rsid w:val="001322DD"/>
    <w:rsid w:val="00233D6E"/>
    <w:rsid w:val="00365A75"/>
    <w:rsid w:val="004D4E0B"/>
    <w:rsid w:val="00566E18"/>
    <w:rsid w:val="00682D39"/>
    <w:rsid w:val="007A2B81"/>
    <w:rsid w:val="00B00A25"/>
    <w:rsid w:val="00D637E1"/>
    <w:rsid w:val="00FA7A56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F98B"/>
  <w15:docId w15:val="{D8D15070-DC51-4981-A46A-CBD74C81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29" w:right="32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12" w:firstLine="5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Gigdbyte</cp:lastModifiedBy>
  <cp:revision>4</cp:revision>
  <dcterms:created xsi:type="dcterms:W3CDTF">2026-03-10T06:05:00Z</dcterms:created>
  <dcterms:modified xsi:type="dcterms:W3CDTF">2026-03-10T06:24:00Z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2024-03-28T00:00:00Z</vt:filetime>
  </property>
</Properties>
</file>