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A7" w:rsidRDefault="00332E21" w:rsidP="000F5BA7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0F5BA7" w:rsidRDefault="000F5BA7" w:rsidP="000F5BA7">
      <w:pPr>
        <w:spacing w:after="0" w:line="240" w:lineRule="auto"/>
        <w:rPr>
          <w:rFonts w:ascii="Calibri" w:hAnsi="Calibri"/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r w:rsidR="00332E21">
        <w:rPr>
          <w:lang w:val="uk-UA"/>
        </w:rPr>
        <w:t xml:space="preserve">      </w:t>
      </w:r>
      <w:r>
        <w:rPr>
          <w:lang w:val="uk-UA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2C0BF638" wp14:editId="2A40E041">
            <wp:extent cx="590550" cy="6096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A7" w:rsidRDefault="00332E21" w:rsidP="000F5BA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>
        <w:rPr>
          <w:lang w:val="uk-UA"/>
        </w:rPr>
        <w:t xml:space="preserve"> </w:t>
      </w:r>
    </w:p>
    <w:p w:rsidR="00332E21" w:rsidRDefault="00332E21" w:rsidP="00332E2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РЕСПУБЛИКА КРЫМ</w:t>
      </w:r>
    </w:p>
    <w:p w:rsidR="00332E21" w:rsidRDefault="00332E21" w:rsidP="00332E2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СОВЕТСКИЙ РАЙОН</w:t>
      </w:r>
    </w:p>
    <w:p w:rsidR="00332E21" w:rsidRDefault="00332E21" w:rsidP="00332E2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АДМИНИСТРАЦИЯ</w:t>
      </w:r>
    </w:p>
    <w:p w:rsidR="000F5BA7" w:rsidRPr="00332E21" w:rsidRDefault="00332E21" w:rsidP="00332E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32E21">
        <w:rPr>
          <w:rFonts w:ascii="Times New Roman" w:hAnsi="Times New Roman" w:cs="Times New Roman"/>
          <w:b/>
          <w:bCs/>
          <w:color w:val="000000"/>
        </w:rPr>
        <w:t xml:space="preserve">                        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</w:t>
      </w:r>
      <w:r w:rsidRPr="00332E21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Pr="00332E21">
        <w:rPr>
          <w:rFonts w:ascii="Times New Roman" w:hAnsi="Times New Roman" w:cs="Times New Roman"/>
          <w:b/>
          <w:bCs/>
          <w:color w:val="000000"/>
        </w:rPr>
        <w:t>ЧАПАЕВСКОГО СЕЛЬСКОГО ПОСЕЛЕНИЯ</w:t>
      </w:r>
    </w:p>
    <w:p w:rsidR="000F5BA7" w:rsidRDefault="000F5BA7" w:rsidP="000F5B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F5BA7" w:rsidRDefault="000F5BA7" w:rsidP="00332E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0F5BA7" w:rsidRDefault="000F5BA7" w:rsidP="000F5B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E5AB7" w:rsidRPr="004E5AB7" w:rsidRDefault="00332E21" w:rsidP="004E5AB7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23 декабря</w:t>
      </w:r>
      <w:r w:rsidR="009D1BA0">
        <w:rPr>
          <w:rFonts w:ascii="Times New Roman" w:hAnsi="Times New Roman"/>
          <w:b/>
          <w:sz w:val="28"/>
        </w:rPr>
        <w:t xml:space="preserve"> </w:t>
      </w:r>
      <w:r w:rsidR="004E5AB7">
        <w:rPr>
          <w:rFonts w:ascii="Times New Roman" w:hAnsi="Times New Roman"/>
          <w:b/>
          <w:sz w:val="28"/>
        </w:rPr>
        <w:t>2025</w:t>
      </w:r>
      <w:r w:rsidR="000F5BA7">
        <w:rPr>
          <w:rFonts w:ascii="Times New Roman" w:hAnsi="Times New Roman"/>
          <w:b/>
          <w:sz w:val="28"/>
        </w:rPr>
        <w:t xml:space="preserve"> </w:t>
      </w:r>
      <w:r w:rsidR="009D1BA0">
        <w:rPr>
          <w:rFonts w:ascii="Times New Roman" w:hAnsi="Times New Roman"/>
          <w:b/>
          <w:sz w:val="28"/>
        </w:rPr>
        <w:t>года</w:t>
      </w:r>
      <w:r w:rsidR="000F5BA7">
        <w:rPr>
          <w:rFonts w:ascii="Times New Roman" w:hAnsi="Times New Roman"/>
          <w:b/>
          <w:sz w:val="28"/>
        </w:rPr>
        <w:t xml:space="preserve">          </w:t>
      </w:r>
      <w:r w:rsidR="009D1BA0">
        <w:rPr>
          <w:rFonts w:ascii="Times New Roman" w:hAnsi="Times New Roman"/>
          <w:b/>
          <w:sz w:val="28"/>
        </w:rPr>
        <w:t xml:space="preserve">             </w:t>
      </w:r>
      <w:r w:rsidR="000F5BA7">
        <w:rPr>
          <w:rFonts w:ascii="Times New Roman" w:hAnsi="Times New Roman"/>
          <w:b/>
          <w:sz w:val="28"/>
        </w:rPr>
        <w:t xml:space="preserve"> с. Чапаевка                                         </w:t>
      </w:r>
      <w:r>
        <w:rPr>
          <w:rFonts w:ascii="Times New Roman" w:hAnsi="Times New Roman"/>
          <w:b/>
          <w:sz w:val="28"/>
        </w:rPr>
        <w:t>№ 433</w:t>
      </w:r>
      <w:r w:rsidR="000F5BA7">
        <w:rPr>
          <w:rFonts w:ascii="Times New Roman" w:hAnsi="Times New Roman"/>
          <w:b/>
          <w:sz w:val="28"/>
        </w:rPr>
        <w:t>-п</w:t>
      </w:r>
    </w:p>
    <w:p w:rsidR="00332E21" w:rsidRDefault="00332E21" w:rsidP="00332E21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32E21" w:rsidRDefault="00332E21" w:rsidP="00332E21">
      <w:pPr>
        <w:spacing w:after="0" w:line="240" w:lineRule="auto"/>
        <w:ind w:right="5811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Молодежном кадровом резерве </w:t>
      </w:r>
      <w:bookmarkStart w:id="0" w:name="_Hlk21628012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</w:t>
      </w:r>
      <w:bookmarkStart w:id="1" w:name="_Hlk216279924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Чапаевского сельского поселения Советского района Республики Крым</w:t>
      </w:r>
      <w:bookmarkEnd w:id="0"/>
      <w:bookmarkEnd w:id="1"/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4 Закона Республики Крым от 21.08.2014 № 54-ЗРК «Об основах местного самоуправления в Республике Крым», Уставом муниципального образования Чапаевское сельское поселение Советского района Республики Крым, Администрация </w:t>
      </w:r>
      <w:bookmarkStart w:id="2" w:name="_Hlk21628005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Чапаевского сельского поселения Советского района Республики Крым </w:t>
      </w:r>
      <w:bookmarkEnd w:id="2"/>
    </w:p>
    <w:p w:rsidR="00332E21" w:rsidRDefault="00332E21" w:rsidP="00332E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ПОСТАНОВЛЯЕТ: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 Утвердить Положение о Молодежном кадровом резерве администрации Чапаевского сельского поселения Советского района Республики Крым (прилагается).</w:t>
      </w:r>
    </w:p>
    <w:p w:rsidR="00332E21" w:rsidRPr="00586DBC" w:rsidRDefault="00332E21" w:rsidP="00586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2.Опубликовать настоящее постановление </w:t>
      </w:r>
      <w:r w:rsidR="00586DBC" w:rsidRPr="00586DBC">
        <w:rPr>
          <w:rFonts w:ascii="Times New Roman" w:eastAsia="Times New Roman" w:hAnsi="Times New Roman" w:cs="Times New Roman"/>
          <w:bCs/>
          <w:iCs/>
          <w:sz w:val="24"/>
          <w:szCs w:val="28"/>
          <w:lang w:eastAsia="ru-RU" w:bidi="ru-RU"/>
        </w:rPr>
        <w:t>в сетевом издании "Официальный сайт Чапаевского сельского поселения Советского района Республики Крым" ЭЛ № ФС 77-88115 от 05.09.2024 (https://chapaevka.ru/).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 Настоящее постановление вступает в силу со дня его обнародования.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Чапаевского сельского совета-</w:t>
      </w:r>
    </w:p>
    <w:p w:rsidR="00332E21" w:rsidRDefault="00332E21" w:rsidP="00332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Глава администрации</w:t>
      </w:r>
    </w:p>
    <w:p w:rsidR="00332E21" w:rsidRDefault="00332E21" w:rsidP="00332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Чапаевского сельского поселения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О.Н.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Довгаль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586DBC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 </w:t>
      </w:r>
      <w:bookmarkStart w:id="3" w:name="_GoBack"/>
      <w:bookmarkEnd w:id="3"/>
    </w:p>
    <w:p w:rsidR="00332E21" w:rsidRDefault="00332E21" w:rsidP="00332E21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к Постановлению администрации Чапаевского сельского поселения Советского района Республики Крым 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23.12.2025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433-п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ПОЛОЖЕНИЕ</w:t>
      </w:r>
    </w:p>
    <w:p w:rsidR="00332E21" w:rsidRDefault="00332E21" w:rsidP="00332E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 молодежном кадровом резерве</w:t>
      </w:r>
    </w:p>
    <w:p w:rsidR="00332E21" w:rsidRDefault="00332E21" w:rsidP="00332E2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bookmarkStart w:id="4" w:name="_Hlk216357293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администрации Чапаевского сельского поселения Советского района Республики Крым</w:t>
      </w:r>
      <w:bookmarkEnd w:id="4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Общие положения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1.1. Настоящее положение определяет порядок формирования молодежного кадрового резерва для замещения вакантных должностей муниципальной службы в администрации Чапаевского сельского поселения Советского района Республики Крым (далее- Молодежный кадровый резерв), а также порядок работы с лицами, включенными в Молодежный кадровый резерв.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1.2. Молодежный кадровый резерв - это отбор и подготовка перспективных кадров для замещения старших и младших групп должностей, при условии соответствия требованиям вакантным должностям муниципальной службы в администрации Чапаевского сельского поселения Советского района Республики Крым (далее - Администрация).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1.3. Молодежный кадровый резерв также создается с целью формирования эффективной системы подготовки кандидатов на вакантные должности муниципальной службы, не требующие обязательного наличия стажа работы.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1.4. Принципами формирования, подготовки и использования Молодежного кадрового резерва являются: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равный доступ и добровольность включения граждан Российской Федерации в Молодежный кадровый резерв;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объективность и всесторонность оценки кандидатов в Молодежный кадровый резерв и лиц, включенных в кадровый резерв;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подготовка Молодежного кадрового резерва с учетом перспективных целей и задач отраслевых (функциональных) органов Администрации;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эффективность использования Молодежного кадрового резерва;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непрерывность работы с Молодежным кадровым резервом, постоянная актуализация его состава;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доступность информации о формировании, подготовке и использовании Молодежного кадрового резерва.</w:t>
      </w:r>
    </w:p>
    <w:p w:rsidR="00332E21" w:rsidRDefault="00332E21" w:rsidP="00332E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 Формирование молодежного кадрового резерва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2.1. Молодежный кадровый резерв формируется из студентов 5-6 курсов и студентов заочной формы обучения образовательных учреждений высшего профессионального образования, имеющих государственную аккредитацию (далее - образовательные учреждения), обучающихся по программам магистратуры и подготовки специалиста, отобранных на основании требований, установленных настоящим Положением.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2.2. Требования к участнику Молодежного кадрового резерва: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возраст от 18 до 35 лет;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гражданство Российской Федерации, отсутствие другого гражданства;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свободное владение государственным языком Российской Федерации;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знание законодательства Российской Федерации и Республики Крым о муниципальной службе;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навыки пользования современной оргтехникой и программными продуктами.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2.3. Формирование Молодежного кадрового резерва осуществляется путем проведения конкурса на включение в Молодежный кадровый резерв (далее- конкурс).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Организацию подготовки и проведения конкурса осуществляет Администрация.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Порядок проведения конкурса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3.1. Конкурс проводится в два этапа.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первом этапе конкурса, на официальном сайте размещается объявление о приеме документов для участия в конкурсе, а также следующая информация о конкурсе: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требования, предъявляемые к кандидатам в Молодежный кадровый резерв;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и время приема документов, подлежащих представлению кандидатами в Молодежный кадровый резерв в соответствии с пунктом 3.2 настоящего Положения, а также срок, до истечения которого принимаются указанные документы;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предполагаемая дата проведения конкурса, место и порядок проведения.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3.2. Кандидатами в Молодежный кадровый резерв для участия в конкурсе представляют в Администрацию следующие документы: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 о включении в Молодежный кадровый резерв по форме согласно приложению №1 к настоящему Приложению;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заполненную и подписанную анкету, заверенную образовательным учреждением, в котором обучается кандидат в Молодежный кадровый резерв, по форме согласно приложению №2 к настоящему Положению;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эссе на тему: «Почему я выбираю муниципальную службу», «Мое место в системе муниципального управления», «Моя профессия- муниципальный служащий».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3.3. Несвоевременное представление кандидатом в Молодежный кадровый резерв документов, указанных в пункте 3.2. настоящего Положения, представление их в неполном объеме или с нарушением правил оформления является основанием для отказа в их приеме.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3.4. На втором этапе конкурса осуществляется оценка кандидатов в Молодежный кадровый резерв, конкурсной комиссией по формированию и подготовке Молодежного кадрового резерва, созданной Администрацией (далее - Конкурсная комиссия).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Конкурсная комиссия рассматривает документы, указанные в пункте 3.2 настоящего Положения, проводит тестирование кандидатов и по результатам оценки кандидатов принимает решение о включении кандидата в Молодежный кадровый резерв или об отказе во включении.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 принятия решения о включении кандидата в Молодежный кадровый резерв Конкурсная комиссия одновременно определяет структурные подразделения, отраслевые (функциональные) органы Администрации, ответственные за осуществление его подготовки.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3.5. Кандидат включается в Молодежный кадровый резерв на два года.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3.6. Администрация информирует кандидатов в Молодежный кадровый резерв, в отношении которых Конкурсной комиссией принято решение об их включении в Молодежный кадровый резерв, и обеспечивает размещение списка указанных лиц на официальном сайте не позднее тридцати дней со дня завершения конкурса.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Организация деятельности Конкурсной комиссии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4.1. Состав Конкурсной комиссии утверждается распоряжением Администрации и действует на постоянной основе. Число членов комиссии должно быть не менее 3 человек.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4.2. В состав Конкурсной комиссии входят: председатель, секретарь и члены комиссии.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4.3. Члены Конкурсной комиссии не имеют права разглашать сведения, содержащиеся в заявительной и конкурсной документации участников, а также текущую информацию по ходу подготовки и проведения конкурса.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4.4. Формой работы Конкурсной комиссии являются заседания. Заседание считается правомочным, если на нем присутствует не менее двух третей от общего числа ее членов.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4.5. Работой Конкурсной комиссии руководит председатель. Заседания Конкурсной комиссии открывает и ведет председатель. В случае отсутствия председателя его функции выполняет лицо, избранное председателем Конкурсной комиссии на одно конкретное заседание.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4.6. Конкурсная комиссия принимает решения открытым голосованием. Решение считается принятым, если за него проголосовало более половины от числа членов Конкурсной комиссии,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присутствующих  на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заседании.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4.7. Решение Конкурсной комиссии оформляется протоколом, который подписывается в течении 2-х дней всеми членами Конкурсной комиссии и утверждается главой Администрации. Протоколы заседания Конкурсной комиссии ведутся секретарем Конкурсной комиссии и составляются в 2-х экземплярах.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Подготовка лиц, включенных в Молодежный кадровый резерв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5.1. Подготовка лиц, включенных в Молодежный кадровый резерв (далее - подготовка), осуществляется в целях получения лицами, включенными в Молодежный кадровый резерв, практических знаний и навыков, развития их личностных и деловых качеств, необходимых для замещения старших и младших групп должностей муниципальной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службы  в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Администрации.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5.2. Подготовка осуществляется посредством привлечения лиц, включенных в Молодежный кадровый резерв, к участию в разработке проектов правовых актов, информационных и иных документов и материалов, проектов управленческих решений по вопросам, относящимся к компетенции структурного подразделения, отраслевого (функционального) органа Администрации, ответственного за осуществление подготовки, к участию в совещаниях проводимых в структурном подразделении, отраслевом (функциональном) органе Администрации.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5.3. Подготовка осуществляется в соответствии с планом подготовки лиц, включенных в Молодежный кадровый резерв в системе отраслевых (функциональных) органов Администрации (далее- План).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 разрабатывается лицами, включенными в Молодежный кадровый резерв и согласовывается с руководителями, отраслевых (функциональных) органов Администрации, ответственных за осуществление подготовки, и утверждается главой Администрации.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Внесение изменений в План может осуществляться по предложениям руководителей, отраслевых (функциональных) органов Администрации, ответственных за осуществление подготовки, после согласования с лицами, включенными в Молодежный кадровый резерв.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5.4. План включает следующие сведения: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наименования, отраслевых (функциональных) органов Администрации, ответственных за осуществление подготовки (при наличии);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ФИО лиц, включенных в Молодежный кадровый резерв;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сроки прохождения подготовки в каждом структурном подразделении, отраслевом (функциональном) органе Администрации, ответственном за осуществление подготовки;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перечень мероприятий по подготовке в каждом структурном подразделении, отраслевом (функциональном) органе Администрации (при наличии таковых), ответственном за осуществление подготовки, а также сроки выполнения указанных мероприятий.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5.5. По завершении подготовки руководители, отраслевых (функциональных) органов Администрации (при наличии таковых), ответственные за осуществление подготовки, направляют главе Администрации отчет о выполнении Плана отдельно в отношении каждого лица, прошедшего подготовку в соответствующем структурном подразделении, отраслевом (функциональном) органе Администрации (при наличии).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5.6. По результатам выполнения Плана главой Администрации осуществляется оценка полученных в результате подготовки практических знаний и навыков, а также личностных и деловых качеств лиц,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включенных  в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Молодежный кадровый резерв, прошедших подготовку.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 результатам оценки лицам, в отношении которых комиссией принято решение об успешном завершении подготовки, принимается решение о назначении лиц, включенных в молодежный кадровый резерв на должность муниципального служащего.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 </w:t>
      </w:r>
    </w:p>
    <w:p w:rsidR="00332E21" w:rsidRDefault="00332E21" w:rsidP="00332E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Исключение из Молодежного кадрового резерва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6.1. Лицо исключается из Молодежного кадрового резерва в следующих случаях: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личного заявления лица об исключении из Молодежного кадрового резерва;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аргументированного представления руководителя отраслевого (функционального) органа Администрации, ответственного за осуществление подготовки (при наличии такового) или главы Администрации;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назначении на должность муниципальной службы в структурном подразделении, отраслевом (функциональном) органе Администрации;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истечении срока нахождения в Молодежном кадровом резерве, установленного настоящим Положением.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6.2. Решение об исключении лица из Молодежного кадрового резерва принимает глава Администрации.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№1 к Положению о Молодежном кадровом резерве </w:t>
      </w:r>
      <w:bookmarkStart w:id="5" w:name="_Hlk216357491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 Чапаевского сельского поселения Советского района Республики Крым</w:t>
      </w:r>
      <w:bookmarkEnd w:id="5"/>
    </w:p>
    <w:p w:rsidR="00332E21" w:rsidRDefault="00332E21" w:rsidP="00332E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ЗАЯВЛЕНИЕ</w:t>
      </w:r>
      <w:r>
        <w:rPr>
          <w:rFonts w:ascii="Arial" w:eastAsia="Times New Roman" w:hAnsi="Arial" w:cs="Arial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 включении в Молодежный кадровый резерв администрации Чапаевского сельского поселения Советского района Республики Крым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Я, _______________________________________________________________,</w:t>
      </w:r>
      <w:r>
        <w:rPr>
          <w:rFonts w:ascii="Arial" w:eastAsia="Times New Roman" w:hAnsi="Arial" w:cs="Arial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даю согласие на включение меня в Молодежный кадровый резерв администрации Чапаевского сельского поселения Советского района Республики Крым в случае положительного решения Комиссией по формированию и подготовке Молодежного кадрового резерва.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9 Федерального закона «О персональных данных»</w:t>
      </w:r>
      <w:r>
        <w:rPr>
          <w:rFonts w:ascii="Arial" w:eastAsia="Times New Roman" w:hAnsi="Arial" w:cs="Arial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даю согласие на автоматизированную и неавтоматизированную обработку</w:t>
      </w:r>
      <w:r>
        <w:rPr>
          <w:rFonts w:ascii="Arial" w:eastAsia="Times New Roman" w:hAnsi="Arial" w:cs="Arial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моих персональных данных, содержащихся в анкете, прилагаемой к настоящему заявлению,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 уничтожение персональных данных, в целях, связанных с формированием, подготовкой и использованием Молодежного кадрового администрации Чапаевского сельского поселения Советского района Республики Крым.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Настоящее согласие на обработку моих персональных данных действует с даты подачи настоящего заявления до даты исключения меня из Молодежного кадрового резерва администрации Чапаевского сельского поселения Советского района Республики Крым.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 неправомерного использования персональных данных указанное согласие отзывается моим личным заявлением.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332E21" w:rsidTr="00332E21"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_____________________ </w:t>
            </w:r>
          </w:p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      (Дата)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E21" w:rsidRDefault="00332E21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E21" w:rsidRDefault="00332E21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</w:tr>
    </w:tbl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№2 к Положению о Молодежном кадровом резерве администрации Чапаевского сельского поселения Советского района Республики Крым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АНКЕТА</w:t>
      </w:r>
    </w:p>
    <w:p w:rsidR="00332E21" w:rsidRDefault="00332E21" w:rsidP="00332E2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кандидата для включения в Молодежный кадровый резерв</w:t>
      </w:r>
    </w:p>
    <w:p w:rsidR="00332E21" w:rsidRDefault="00332E21" w:rsidP="00332E2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администрации Чапаевского сельского поселения Советского района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5046980</wp:posOffset>
                </wp:positionH>
                <wp:positionV relativeFrom="paragraph">
                  <wp:posOffset>-6350</wp:posOffset>
                </wp:positionV>
                <wp:extent cx="1056005" cy="1186815"/>
                <wp:effectExtent l="0" t="0" r="1079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005" cy="1186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C36C1" id="Прямоугольник 2" o:spid="_x0000_s1026" style="position:absolute;margin-left:397.4pt;margin-top:-.5pt;width:83.1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" filled="f" strokecolor="gray [162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Фамилия____________________________________________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Имя________________________________________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Отчество___________________________________________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_______________________________________________________________фото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 Изменение Ф.И.О.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(если изменяли Ф.И.О, то укажите Ф.И.О. до изменения, а также время,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и причину изменения)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 Гражданство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(если изменяли гражданство, то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укажите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когда и по какой причине)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 Паспорт или документ, его заменяющий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(Номер, серия, кем и когда выдан)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 Дата рождения                                                                                                              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                   Число              Месяц              Год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6. Место рождения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7. Адрес регистрации (с указанием почтового индекса)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фактического проживания (с указанием почтового индекса)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8. Контактная информация (телефоны: домашний, рабочий, мобильный; e-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9. Близкие родственники (отец, мать, братья, сестры и дети),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  также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 муж(жена), в том числе бывшие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985"/>
        <w:gridCol w:w="1417"/>
        <w:gridCol w:w="2268"/>
        <w:gridCol w:w="3261"/>
      </w:tblGrid>
      <w:tr w:rsidR="00332E21" w:rsidTr="00332E21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Степень</w:t>
            </w:r>
          </w:p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родства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Фамилия, имя, отчество (при его наличии)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Год, число</w:t>
            </w:r>
          </w:p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 месяц рождения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работы</w:t>
            </w:r>
          </w:p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(наименование</w:t>
            </w:r>
          </w:p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 адрес организации), должность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Домашний адрес</w:t>
            </w:r>
          </w:p>
          <w:p w:rsidR="00332E21" w:rsidRDefault="00332E21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(адрес регистрации, фактического проживания)</w:t>
            </w:r>
          </w:p>
        </w:tc>
      </w:tr>
      <w:tr w:rsidR="00332E21" w:rsidTr="00332E21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bookmarkStart w:id="6" w:name="Par68"/>
      <w:bookmarkEnd w:id="6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10. Сведения о высшем образовании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398"/>
        <w:gridCol w:w="1898"/>
        <w:gridCol w:w="1822"/>
        <w:gridCol w:w="1890"/>
        <w:gridCol w:w="1545"/>
      </w:tblGrid>
      <w:tr w:rsidR="00332E21" w:rsidTr="00332E21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поступления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окончания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Учебное заведение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Факультет, специальность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обучения</w:t>
            </w:r>
          </w:p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Курс</w:t>
            </w:r>
          </w:p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или год обучения</w:t>
            </w:r>
          </w:p>
        </w:tc>
      </w:tr>
      <w:tr w:rsidR="00332E21" w:rsidTr="00332E21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Аспирантура, адъюнктура, ординатура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398"/>
        <w:gridCol w:w="2248"/>
        <w:gridCol w:w="2586"/>
        <w:gridCol w:w="2321"/>
      </w:tblGrid>
      <w:tr w:rsidR="00332E21" w:rsidTr="00332E21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поступления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окончания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Учебное заведение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Направление подготовки, специальность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Курс или год обучения</w:t>
            </w:r>
          </w:p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 аспирантуре, адъюнктуре, ординатуре</w:t>
            </w:r>
          </w:p>
        </w:tc>
      </w:tr>
      <w:tr w:rsidR="00332E21" w:rsidTr="00332E21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11. Какими языками владеете: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11.1. Родной язык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11.2. Языки народов Российской Федерации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11.3. Иностранные языки, включая языки народов бывшего СССР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995"/>
      </w:tblGrid>
      <w:tr w:rsidR="00332E21" w:rsidTr="00332E21"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Язык</w:t>
            </w:r>
          </w:p>
        </w:tc>
        <w:tc>
          <w:tcPr>
            <w:tcW w:w="7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Степень владения</w:t>
            </w:r>
          </w:p>
        </w:tc>
      </w:tr>
      <w:tr w:rsidR="00332E21" w:rsidTr="00332E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21" w:rsidRDefault="00332E21">
            <w:pPr>
              <w:spacing w:after="0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владею свободно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 и могу объясняться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 и перевожу</w:t>
            </w:r>
          </w:p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 словарем</w:t>
            </w:r>
          </w:p>
        </w:tc>
      </w:tr>
      <w:tr w:rsidR="00332E21" w:rsidTr="00332E21"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12. Навыки работы с компьютером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1275"/>
        <w:gridCol w:w="1817"/>
        <w:gridCol w:w="1066"/>
        <w:gridCol w:w="3261"/>
      </w:tblGrid>
      <w:tr w:rsidR="00332E21" w:rsidTr="00332E21">
        <w:tc>
          <w:tcPr>
            <w:tcW w:w="2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программного обеспечения</w:t>
            </w:r>
          </w:p>
        </w:tc>
        <w:tc>
          <w:tcPr>
            <w:tcW w:w="4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Степень владения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 конкретных программных продуктов,</w:t>
            </w:r>
          </w:p>
          <w:p w:rsidR="00332E21" w:rsidRDefault="00332E21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которыми приходилось работать</w:t>
            </w:r>
          </w:p>
        </w:tc>
      </w:tr>
      <w:tr w:rsidR="00332E21" w:rsidTr="00332E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21" w:rsidRDefault="00332E21">
            <w:pPr>
              <w:spacing w:after="0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владею свободно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имею общее представление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владею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21" w:rsidRDefault="00332E21">
            <w:pPr>
              <w:spacing w:after="0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332E21" w:rsidTr="00332E21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Текстовые редакторы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Электронные таблицы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Правовые базы данных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Специальные программные продукты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32E21" w:rsidTr="00332E21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Операционные системы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21" w:rsidRDefault="00332E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13. Научные труды (публикации) или изобретения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14. Наличие премий за особые успехи в труде и общественной деятельности, специальных стипендий (дополнительных к стипендиям, выплачиваемым из федерального или муниципальных бюджетов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),  наград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(почетных или памятных знаков)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15. Опыт работы (если имеется)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16. Сфера профессиональных интересов (желаемое направление деятельности)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17. Дополнительная информация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Даю согласие на проверку указанных мною сведений.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Подпись)   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 (Расшифровка подписи)                                           (Дата)</w:t>
      </w:r>
    </w:p>
    <w:p w:rsidR="00332E21" w:rsidRDefault="00332E21" w:rsidP="00332E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32E21" w:rsidRDefault="00332E21" w:rsidP="00332E21">
      <w:pPr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2E21" w:rsidRDefault="00332E21" w:rsidP="00332E21">
      <w:pPr>
        <w:ind w:firstLine="567"/>
        <w:rPr>
          <w:sz w:val="20"/>
        </w:rPr>
      </w:pPr>
    </w:p>
    <w:p w:rsidR="006F0057" w:rsidRPr="004E5AB7" w:rsidRDefault="006F0057" w:rsidP="00332E21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6F0057" w:rsidRPr="004E5AB7" w:rsidSect="000E2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A1F17"/>
    <w:multiLevelType w:val="hybridMultilevel"/>
    <w:tmpl w:val="B4F6CF0A"/>
    <w:lvl w:ilvl="0" w:tplc="5816D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DF047A"/>
    <w:multiLevelType w:val="hybridMultilevel"/>
    <w:tmpl w:val="B39C0ABE"/>
    <w:lvl w:ilvl="0" w:tplc="64768DA6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7B69A6"/>
    <w:multiLevelType w:val="multilevel"/>
    <w:tmpl w:val="ACDC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14"/>
    <w:rsid w:val="00062CB1"/>
    <w:rsid w:val="00082714"/>
    <w:rsid w:val="000E2822"/>
    <w:rsid w:val="000F5BA7"/>
    <w:rsid w:val="00100290"/>
    <w:rsid w:val="001222E3"/>
    <w:rsid w:val="00131A56"/>
    <w:rsid w:val="00157F88"/>
    <w:rsid w:val="00194E5C"/>
    <w:rsid w:val="00207C5E"/>
    <w:rsid w:val="0023303C"/>
    <w:rsid w:val="0023399F"/>
    <w:rsid w:val="00247DCB"/>
    <w:rsid w:val="00332E21"/>
    <w:rsid w:val="00336EE2"/>
    <w:rsid w:val="00355884"/>
    <w:rsid w:val="0037424A"/>
    <w:rsid w:val="003A70A3"/>
    <w:rsid w:val="003F06E9"/>
    <w:rsid w:val="003F4930"/>
    <w:rsid w:val="004347A7"/>
    <w:rsid w:val="004E1E20"/>
    <w:rsid w:val="004E5AB7"/>
    <w:rsid w:val="004E6DB1"/>
    <w:rsid w:val="005631A9"/>
    <w:rsid w:val="005742B6"/>
    <w:rsid w:val="00577EEA"/>
    <w:rsid w:val="005813E4"/>
    <w:rsid w:val="00586DBC"/>
    <w:rsid w:val="005D2FB7"/>
    <w:rsid w:val="005E0A75"/>
    <w:rsid w:val="005F2C8A"/>
    <w:rsid w:val="006C49BF"/>
    <w:rsid w:val="006D2585"/>
    <w:rsid w:val="006F0057"/>
    <w:rsid w:val="007428A8"/>
    <w:rsid w:val="00793079"/>
    <w:rsid w:val="007C44D8"/>
    <w:rsid w:val="00814003"/>
    <w:rsid w:val="008176C1"/>
    <w:rsid w:val="008C600F"/>
    <w:rsid w:val="00950800"/>
    <w:rsid w:val="00965F50"/>
    <w:rsid w:val="009660F0"/>
    <w:rsid w:val="009759F3"/>
    <w:rsid w:val="009A48F0"/>
    <w:rsid w:val="009D1BA0"/>
    <w:rsid w:val="009D24F2"/>
    <w:rsid w:val="00A45E7E"/>
    <w:rsid w:val="00A60C3A"/>
    <w:rsid w:val="00A62742"/>
    <w:rsid w:val="00AE4E4B"/>
    <w:rsid w:val="00B34689"/>
    <w:rsid w:val="00B956A9"/>
    <w:rsid w:val="00C86C31"/>
    <w:rsid w:val="00CA607B"/>
    <w:rsid w:val="00CE78D5"/>
    <w:rsid w:val="00CF481E"/>
    <w:rsid w:val="00D135F8"/>
    <w:rsid w:val="00D74133"/>
    <w:rsid w:val="00DA25A9"/>
    <w:rsid w:val="00DB3E0F"/>
    <w:rsid w:val="00DE637D"/>
    <w:rsid w:val="00E27861"/>
    <w:rsid w:val="00FA0213"/>
    <w:rsid w:val="00FA482D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7F1A"/>
  <w15:docId w15:val="{C9CDCF6F-EA8D-4356-A5E8-B3AB1567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1E"/>
  </w:style>
  <w:style w:type="paragraph" w:styleId="1">
    <w:name w:val="heading 1"/>
    <w:basedOn w:val="a"/>
    <w:link w:val="10"/>
    <w:uiPriority w:val="9"/>
    <w:qFormat/>
    <w:rsid w:val="00082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082714"/>
  </w:style>
  <w:style w:type="character" w:styleId="a4">
    <w:name w:val="Hyperlink"/>
    <w:basedOn w:val="a0"/>
    <w:uiPriority w:val="99"/>
    <w:semiHidden/>
    <w:unhideWhenUsed/>
    <w:rsid w:val="00082714"/>
    <w:rPr>
      <w:color w:val="0000FF"/>
      <w:u w:val="single"/>
    </w:rPr>
  </w:style>
  <w:style w:type="character" w:customStyle="1" w:styleId="a5">
    <w:name w:val="a"/>
    <w:basedOn w:val="a0"/>
    <w:rsid w:val="00082714"/>
  </w:style>
  <w:style w:type="paragraph" w:styleId="a6">
    <w:name w:val="List Paragraph"/>
    <w:basedOn w:val="a"/>
    <w:uiPriority w:val="34"/>
    <w:qFormat/>
    <w:rsid w:val="005631A9"/>
    <w:pPr>
      <w:ind w:left="720"/>
      <w:contextualSpacing/>
    </w:pPr>
  </w:style>
  <w:style w:type="character" w:customStyle="1" w:styleId="12">
    <w:name w:val="Гиперссылка1"/>
    <w:basedOn w:val="a0"/>
    <w:rsid w:val="005631A9"/>
  </w:style>
  <w:style w:type="character" w:customStyle="1" w:styleId="highlightsearch">
    <w:name w:val="highlightsearch"/>
    <w:basedOn w:val="a0"/>
    <w:rsid w:val="005E0A75"/>
  </w:style>
  <w:style w:type="paragraph" w:customStyle="1" w:styleId="s1">
    <w:name w:val="s_1"/>
    <w:basedOn w:val="a"/>
    <w:rsid w:val="0010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Gigdbyte</cp:lastModifiedBy>
  <cp:revision>3</cp:revision>
  <cp:lastPrinted>2025-10-01T11:51:00Z</cp:lastPrinted>
  <dcterms:created xsi:type="dcterms:W3CDTF">2025-12-23T14:38:00Z</dcterms:created>
  <dcterms:modified xsi:type="dcterms:W3CDTF">2025-12-23T14:40:00Z</dcterms:modified>
</cp:coreProperties>
</file>