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176" w:rsidRPr="00D07080" w:rsidRDefault="00FD6176" w:rsidP="009D5991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D0708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0550" cy="6096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176" w:rsidRPr="00D07080" w:rsidRDefault="00FD6176" w:rsidP="009D5991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  <w:r w:rsidRPr="00D07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FD6176" w:rsidRPr="00D07080" w:rsidRDefault="00FD6176" w:rsidP="009D5991">
      <w:pPr>
        <w:pStyle w:val="a3"/>
        <w:widowControl w:val="0"/>
        <w:numPr>
          <w:ilvl w:val="0"/>
          <w:numId w:val="2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  <w:r w:rsidRPr="00D07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Чапаевский сельский совет</w:t>
      </w:r>
    </w:p>
    <w:p w:rsidR="00FD6176" w:rsidRPr="00D07080" w:rsidRDefault="00FD6176" w:rsidP="009D5991">
      <w:pPr>
        <w:pStyle w:val="a3"/>
        <w:widowControl w:val="0"/>
        <w:numPr>
          <w:ilvl w:val="0"/>
          <w:numId w:val="2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  <w:r w:rsidRPr="00D07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Советского района</w:t>
      </w:r>
    </w:p>
    <w:p w:rsidR="00800294" w:rsidRPr="00800294" w:rsidRDefault="007C7422" w:rsidP="00800294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8</w:t>
      </w:r>
      <w:r w:rsidR="00800294" w:rsidRPr="00800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-я сессия III созыва </w:t>
      </w:r>
    </w:p>
    <w:p w:rsidR="00800294" w:rsidRPr="00800294" w:rsidRDefault="00800294" w:rsidP="00800294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800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</w:p>
    <w:p w:rsidR="00FD6176" w:rsidRPr="00E34A0E" w:rsidRDefault="00800294" w:rsidP="00800294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800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(внеочередная)</w:t>
      </w:r>
    </w:p>
    <w:p w:rsidR="00800294" w:rsidRDefault="00800294" w:rsidP="009D5991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FD6176" w:rsidRPr="003C4D1C" w:rsidRDefault="00FD6176" w:rsidP="009D5991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  <w:r w:rsidRPr="003C4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РЕШЕНИЕ </w:t>
      </w:r>
      <w:r w:rsidRPr="003C4D1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06701F">
        <w:rPr>
          <w:rFonts w:ascii="Times New Roman" w:hAnsi="Times New Roman" w:cs="Times New Roman"/>
          <w:b/>
          <w:sz w:val="28"/>
          <w:szCs w:val="28"/>
        </w:rPr>
        <w:t>05</w:t>
      </w:r>
    </w:p>
    <w:p w:rsidR="00FD6176" w:rsidRPr="00E34A0E" w:rsidRDefault="00FD6176" w:rsidP="009D5991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highlight w:val="yellow"/>
        </w:rPr>
      </w:pPr>
    </w:p>
    <w:p w:rsidR="00FD6176" w:rsidRPr="00FD6176" w:rsidRDefault="007C7422" w:rsidP="009D5991">
      <w:pPr>
        <w:widowControl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8002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  <w:r w:rsidR="00800294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FD6176" w:rsidRPr="003C4D1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D6176" w:rsidRPr="00FD61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6176" w:rsidRPr="00D07080" w:rsidRDefault="00FD6176" w:rsidP="009D5991">
      <w:pPr>
        <w:widowControl w:val="0"/>
        <w:spacing w:after="0"/>
        <w:rPr>
          <w:b/>
          <w:sz w:val="28"/>
          <w:szCs w:val="28"/>
        </w:rPr>
      </w:pPr>
      <w:r w:rsidRPr="00FD6176">
        <w:rPr>
          <w:rFonts w:ascii="Times New Roman" w:hAnsi="Times New Roman" w:cs="Times New Roman"/>
          <w:b/>
          <w:sz w:val="28"/>
          <w:szCs w:val="28"/>
        </w:rPr>
        <w:t>с. Чапаевка</w:t>
      </w:r>
    </w:p>
    <w:p w:rsidR="0006701F" w:rsidRPr="0006701F" w:rsidRDefault="0006701F" w:rsidP="0006701F">
      <w:pPr>
        <w:widowControl w:val="0"/>
        <w:shd w:val="clear" w:color="auto" w:fill="FFFFFF"/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6701F" w:rsidRPr="0006701F" w:rsidRDefault="0006701F" w:rsidP="0006701F">
      <w:pPr>
        <w:spacing w:after="0" w:line="240" w:lineRule="auto"/>
        <w:ind w:right="487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Порядка установления льготной арендной платы для неиспользуемых объектов культурного наследия, находящихся в неудовлетворительном состоянии, относящихся к собственности муниципального образования Чапаевское сельское поселение Советского района Республики Крым</w:t>
      </w:r>
    </w:p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6701F" w:rsidRPr="0006701F" w:rsidRDefault="0006701F" w:rsidP="0006701F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25.06.2002 № 73-ФЗ «Об объектах культурного наследия (памятниках истории и культуры) народов Российской Федерации», Постановлением Правительства Российской Федерации от 29.06.2015 № 646 «Об утверждении критериев отнесения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состоянии», руководствуясь Уставом муниципального образования Чапаевское сельское поселение Советского района Республики Крым, Чапаевский сельский совет</w:t>
      </w:r>
    </w:p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6701F" w:rsidRPr="0006701F" w:rsidRDefault="0006701F" w:rsidP="0006701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7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РЕШИЛ:</w:t>
      </w:r>
    </w:p>
    <w:p w:rsidR="0006701F" w:rsidRPr="0006701F" w:rsidRDefault="0006701F" w:rsidP="0006701F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0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0670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Порядок установления льготной арендной платы для неиспользуемых объектов культурного наследия, находящихся в неудовлетворительном состоянии, относящихся к собственности муниципального образования Чапаевское сельское поселение Советского района Республики Крым (прилагается).</w:t>
      </w:r>
    </w:p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6701F" w:rsidRPr="0006701F" w:rsidRDefault="0006701F" w:rsidP="0006701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670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70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Настоящее решение подлежит обнародованию в сетевом издании «Официальный сайт Чапаевского сельского поселения Советского района Республики Крым" ЭЛ № ФС77-89115 от 05.09.2024 года (https://chapaevka.ru/)  и в ГИС РК «Портал 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по адресу: Республика Крым, Советский район, с. Чапаевка, ул. 40 лет Победы, д.10.</w:t>
      </w:r>
    </w:p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0670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067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0670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вступает в силу с момента обнародования.</w:t>
      </w:r>
    </w:p>
    <w:bookmarkEnd w:id="0"/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Контроль за исполнением решения оставляю за собой.</w:t>
      </w:r>
    </w:p>
    <w:p w:rsidR="0006701F" w:rsidRDefault="0006701F" w:rsidP="0006701F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Default="0006701F" w:rsidP="0006701F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Default="0006701F" w:rsidP="0006701F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left="7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6701F" w:rsidRDefault="0006701F" w:rsidP="0006701F">
      <w:pPr>
        <w:widowControl w:val="0"/>
        <w:shd w:val="clear" w:color="auto" w:fill="FFFFFF"/>
        <w:spacing w:after="0" w:line="240" w:lineRule="auto"/>
        <w:ind w:right="142"/>
        <w:jc w:val="both"/>
        <w:rPr>
          <w:rFonts w:ascii="Times New Roman" w:hAnsi="Times New Roman"/>
          <w:sz w:val="28"/>
        </w:rPr>
      </w:pPr>
      <w:r w:rsidRPr="00EE053A">
        <w:rPr>
          <w:rFonts w:ascii="Times New Roman" w:hAnsi="Times New Roman"/>
          <w:sz w:val="28"/>
        </w:rPr>
        <w:t xml:space="preserve">Председатель </w:t>
      </w:r>
      <w:r>
        <w:rPr>
          <w:rFonts w:ascii="Times New Roman" w:hAnsi="Times New Roman"/>
          <w:sz w:val="28"/>
        </w:rPr>
        <w:t>Чапаевского</w:t>
      </w:r>
      <w:r w:rsidRPr="00EE053A">
        <w:rPr>
          <w:rFonts w:ascii="Times New Roman" w:hAnsi="Times New Roman"/>
          <w:sz w:val="28"/>
        </w:rPr>
        <w:t xml:space="preserve"> сельского</w:t>
      </w:r>
      <w:r>
        <w:rPr>
          <w:rFonts w:ascii="Times New Roman" w:hAnsi="Times New Roman"/>
          <w:sz w:val="28"/>
        </w:rPr>
        <w:t xml:space="preserve"> </w:t>
      </w:r>
      <w:r w:rsidRPr="00EE053A">
        <w:rPr>
          <w:rFonts w:ascii="Times New Roman" w:hAnsi="Times New Roman"/>
          <w:sz w:val="28"/>
        </w:rPr>
        <w:t xml:space="preserve">совета – </w:t>
      </w:r>
    </w:p>
    <w:p w:rsidR="0006701F" w:rsidRDefault="0006701F" w:rsidP="0006701F">
      <w:pPr>
        <w:widowControl w:val="0"/>
        <w:shd w:val="clear" w:color="auto" w:fill="FFFFFF"/>
        <w:spacing w:after="0" w:line="240" w:lineRule="auto"/>
        <w:ind w:right="142"/>
        <w:jc w:val="both"/>
        <w:rPr>
          <w:rFonts w:ascii="Times New Roman" w:hAnsi="Times New Roman"/>
          <w:sz w:val="28"/>
        </w:rPr>
      </w:pPr>
      <w:r w:rsidRPr="00EE053A">
        <w:rPr>
          <w:rFonts w:ascii="Times New Roman" w:hAnsi="Times New Roman"/>
          <w:sz w:val="28"/>
        </w:rPr>
        <w:t xml:space="preserve">глава администрации </w:t>
      </w:r>
    </w:p>
    <w:p w:rsidR="0006701F" w:rsidRDefault="0006701F" w:rsidP="0006701F">
      <w:pPr>
        <w:widowControl w:val="0"/>
        <w:shd w:val="clear" w:color="auto" w:fill="FFFFFF"/>
        <w:spacing w:after="0" w:line="240" w:lineRule="auto"/>
        <w:ind w:righ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Чапаевского </w:t>
      </w:r>
      <w:r w:rsidRPr="00EE053A">
        <w:rPr>
          <w:rFonts w:ascii="Times New Roman" w:hAnsi="Times New Roman"/>
          <w:sz w:val="28"/>
        </w:rPr>
        <w:t>сельского поселения</w:t>
      </w:r>
      <w:r w:rsidRPr="00EE053A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О.Н.Довгаль</w:t>
      </w:r>
      <w:proofErr w:type="spellEnd"/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0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Чапаевского сельского совета</w:t>
      </w: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Советского района Республики Крым</w:t>
      </w: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25.03.2025 №05</w:t>
      </w:r>
    </w:p>
    <w:p w:rsidR="0006701F" w:rsidRPr="0006701F" w:rsidRDefault="0006701F" w:rsidP="000670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6701F" w:rsidRDefault="0006701F" w:rsidP="0006701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7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Порядок установления льготной арендной платы для неиспользуемых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</w:t>
      </w:r>
    </w:p>
    <w:p w:rsidR="0006701F" w:rsidRDefault="0006701F" w:rsidP="0006701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7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объектов культурного наследия, находящихся в неудовлетворительном </w:t>
      </w:r>
    </w:p>
    <w:p w:rsidR="0006701F" w:rsidRDefault="0006701F" w:rsidP="0006701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7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состоянии, относящихся к собственности муниципального образования </w:t>
      </w:r>
    </w:p>
    <w:p w:rsidR="0006701F" w:rsidRPr="0006701F" w:rsidRDefault="0006701F" w:rsidP="0006701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Чапаевское сельское поселение Советского района Республики Крым</w:t>
      </w:r>
    </w:p>
    <w:p w:rsidR="0006701F" w:rsidRPr="0006701F" w:rsidRDefault="0006701F" w:rsidP="0006701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6701F" w:rsidRPr="0006701F" w:rsidRDefault="0006701F" w:rsidP="0006701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Настоящий Порядок определяет условия установления льготной арендной платы в отношении неиспользуемых объектов культурного наследия (памятников истории и культуры), находящихся в неудовлетворительном состоянии, относящихся к муниципальной собственности (далее - объекты культурного наследия), при передаче в аренду физическому или юридическому лицу (далее - арендатор) с целью повышения заинтересованности арендатора в осуществлении мероприятий по сохранению объекта культурного наследия.</w:t>
      </w:r>
    </w:p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неудовлетворительным состоянием объекта культурного наследия, включенного в реестр, понимается такое состояние объекта культурного наследия, являющегося зданием, строением или сооружением, которое создает угрозу его физической утраты.</w:t>
      </w:r>
    </w:p>
    <w:p w:rsidR="0006701F" w:rsidRPr="0006701F" w:rsidRDefault="0006701F" w:rsidP="00067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0670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установления льготной арендной платы для</w:t>
      </w:r>
      <w:r w:rsidRPr="000670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неиспользуемых объектов культурного наследия, находящихся в неудовлетворительном состоянии, относящихся к муниципальной собственности</w:t>
      </w:r>
    </w:p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Pr="000670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Условиями установления льготной арендной платы в соответствии с настоящим разделом являются:</w:t>
      </w:r>
    </w:p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 отнесение объекта культурного наследия к объектам культурного наследия, находящимся в неудовлетворительном состоянии, в соответствии с критериями отнесения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состоянии, утвержденными </w:t>
      </w: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Российской Федерации от 29.06.2015 № 646 «Об утверждении критериев отнесения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состоянии»;</w:t>
      </w:r>
    </w:p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 заключение с арендатором договора аренды, предусматривающего проведение арендатором работ по сохранению объекта культурного наследия с учетом требований Федерального закона от 25 июня 2002 </w:t>
      </w:r>
      <w:proofErr w:type="gramStart"/>
      <w:r w:rsidRPr="000670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года  №</w:t>
      </w:r>
      <w:proofErr w:type="gramEnd"/>
      <w:r w:rsidRPr="000670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73-ФЗ «Об объектах культурного наследия (памятниках истории и культуры) народов Российской Федерации».</w:t>
      </w:r>
    </w:p>
    <w:p w:rsidR="0006701F" w:rsidRPr="0006701F" w:rsidRDefault="0006701F" w:rsidP="0006701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6701F" w:rsidRPr="0006701F" w:rsidRDefault="0006701F" w:rsidP="0006701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0670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Критерии отнесения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</w:t>
      </w:r>
    </w:p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Для объекта культурного наследия, являющегося многоквартирным жилым домом, - признание объекта аварийным в порядке, установленном нормативными правовыми актами Российской Федерации.</w:t>
      </w:r>
    </w:p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Для объекта культурного наследия, не являющегося многоквартирным жилым домом:</w:t>
      </w:r>
    </w:p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утрата инженерных коммуникаций (электроснабжение, теплоснабжение, водоснабжение и водоотведение);</w:t>
      </w:r>
    </w:p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деформация фундамента, цоколей, </w:t>
      </w:r>
      <w:proofErr w:type="spellStart"/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отмосток</w:t>
      </w:r>
      <w:proofErr w:type="spellEnd"/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горизонтальные и вертикальные сквозные трещины в стенах;</w:t>
      </w:r>
    </w:p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прогиб, нарушение покрытия кровли или ее отсутствие;</w:t>
      </w:r>
    </w:p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деформация перекрытий или их отсутствие;</w:t>
      </w:r>
    </w:p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отсутствие заполнения дверных и оконных проемов.</w:t>
      </w:r>
    </w:p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Настоящий документ применяется в отношении памятников и ансамблей - объектов культурного наследия, являющихся зданиями, строениями и сооружениями.</w:t>
      </w:r>
    </w:p>
    <w:p w:rsidR="0006701F" w:rsidRPr="0006701F" w:rsidRDefault="0006701F" w:rsidP="0006701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6701F" w:rsidRPr="0006701F" w:rsidRDefault="0006701F" w:rsidP="0006701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3. Заключение с арендатором договора аренды, предусматривающего проведение арендатором работ по сохранению объекта культурного наследия с учетом требований Федерального закона от 25 июня 2002 года </w:t>
      </w:r>
    </w:p>
    <w:p w:rsidR="0006701F" w:rsidRPr="0006701F" w:rsidRDefault="0006701F" w:rsidP="0006701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№ 73-ФЗ «Об объектах культурного наследия (памятниках истории и культуры) народов Российской Федерации»</w:t>
      </w:r>
      <w:r w:rsidRPr="0006701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</w:r>
    </w:p>
    <w:p w:rsidR="0006701F" w:rsidRPr="0006701F" w:rsidRDefault="0006701F" w:rsidP="0006701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Pr="000670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Арендная плата в отношении объектов культурного наследия определяется по результатам проведения аукциона на право заключения договора аренды с учетом льготного размера арендной платы, предусмотренного разделом 4 настоящего Положения.</w:t>
      </w:r>
    </w:p>
    <w:p w:rsidR="0006701F" w:rsidRPr="0006701F" w:rsidRDefault="0006701F" w:rsidP="0006701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3.2. В целях обеспечения соблюдения условий установления льготной арендной платы, указанных в пункте 1.1 настоящего раздела, в составе информации о проведении аукциона помимо иной информации, предусмотренной законодательством Российской Федерации, размещается информация о:</w:t>
      </w:r>
    </w:p>
    <w:p w:rsidR="0006701F" w:rsidRPr="0006701F" w:rsidRDefault="0006701F" w:rsidP="0006701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целях аренды объекта культурного наследия;</w:t>
      </w:r>
    </w:p>
    <w:p w:rsidR="0006701F" w:rsidRPr="0006701F" w:rsidRDefault="0006701F" w:rsidP="0006701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обязательстве арендатора провести работы по сохранению объекта культурного наследия в срок, не превышающий семи лет со дня передачи объекта культурного наследия в аренду, включая срок подготовки и согласования проектной документации по сохранению объекта культурного наследия, не превышающий двух лет со дня передачи его в аренду;</w:t>
      </w:r>
    </w:p>
    <w:p w:rsidR="0006701F" w:rsidRPr="0006701F" w:rsidRDefault="0006701F" w:rsidP="0006701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 обязательстве арендатора получить и предоставить арендодателю независимую гарантию исполнения обязанности провести работы по сохранению объекта культурного наследия в размере, равном не менее 35 процентов от стоимости работ по сохранению объекта культурного наследия, определенной в </w:t>
      </w:r>
      <w:r w:rsidRPr="000670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согласованной в установленном порядке проектной документации на проведение таких работ, в срок не позднее одного месяца со дня согласования в установленном порядке проектной документации.</w:t>
      </w:r>
    </w:p>
    <w:p w:rsidR="0006701F" w:rsidRPr="0006701F" w:rsidRDefault="0006701F" w:rsidP="0006701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3.3. Льготная арендная плата устанавливается с даты заключения договора аренды объекта культурного наследия и действует на весь период действия договора.</w:t>
      </w:r>
    </w:p>
    <w:p w:rsidR="0006701F" w:rsidRPr="0006701F" w:rsidRDefault="0006701F" w:rsidP="0006701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06701F" w:rsidRPr="0006701F" w:rsidRDefault="0006701F" w:rsidP="0006701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4.Размер льготной арендной платы</w:t>
      </w:r>
    </w:p>
    <w:p w:rsidR="0006701F" w:rsidRPr="0006701F" w:rsidRDefault="0006701F" w:rsidP="00067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06701F" w:rsidRPr="0006701F" w:rsidRDefault="0006701F" w:rsidP="000670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 проведении аукциона на право заключения договора аренды начальный размер арендной платы устанавливается в размере 1 рубль за 1 квадратный метр площади объекта культурного наследия в год.</w:t>
      </w:r>
    </w:p>
    <w:p w:rsidR="00856ABA" w:rsidRDefault="00856ABA" w:rsidP="009D5991">
      <w:pPr>
        <w:widowControl w:val="0"/>
        <w:shd w:val="clear" w:color="auto" w:fill="FFFFFF"/>
        <w:spacing w:after="0" w:line="240" w:lineRule="auto"/>
        <w:ind w:right="142"/>
        <w:jc w:val="both"/>
        <w:rPr>
          <w:rFonts w:ascii="Times New Roman" w:hAnsi="Times New Roman"/>
          <w:sz w:val="28"/>
        </w:rPr>
      </w:pPr>
    </w:p>
    <w:p w:rsidR="0006701F" w:rsidRDefault="0006701F" w:rsidP="009D5991">
      <w:pPr>
        <w:widowControl w:val="0"/>
        <w:shd w:val="clear" w:color="auto" w:fill="FFFFFF"/>
        <w:spacing w:after="0" w:line="240" w:lineRule="auto"/>
        <w:ind w:right="142"/>
        <w:jc w:val="both"/>
        <w:rPr>
          <w:rFonts w:ascii="Times New Roman" w:hAnsi="Times New Roman"/>
          <w:sz w:val="28"/>
        </w:rPr>
      </w:pPr>
    </w:p>
    <w:p w:rsidR="0006701F" w:rsidRDefault="0006701F" w:rsidP="009D5991">
      <w:pPr>
        <w:widowControl w:val="0"/>
        <w:shd w:val="clear" w:color="auto" w:fill="FFFFFF"/>
        <w:spacing w:after="0" w:line="240" w:lineRule="auto"/>
        <w:ind w:right="142"/>
        <w:jc w:val="both"/>
        <w:rPr>
          <w:rFonts w:ascii="Times New Roman" w:hAnsi="Times New Roman"/>
          <w:sz w:val="28"/>
        </w:rPr>
      </w:pPr>
    </w:p>
    <w:p w:rsidR="00856ABA" w:rsidRDefault="0054768F" w:rsidP="009D5991">
      <w:pPr>
        <w:widowControl w:val="0"/>
        <w:shd w:val="clear" w:color="auto" w:fill="FFFFFF"/>
        <w:spacing w:after="0" w:line="240" w:lineRule="auto"/>
        <w:ind w:right="142"/>
        <w:jc w:val="both"/>
        <w:rPr>
          <w:rFonts w:ascii="Times New Roman" w:hAnsi="Times New Roman"/>
          <w:sz w:val="28"/>
        </w:rPr>
      </w:pPr>
      <w:r w:rsidRPr="00EE053A">
        <w:rPr>
          <w:rFonts w:ascii="Times New Roman" w:hAnsi="Times New Roman"/>
          <w:sz w:val="28"/>
        </w:rPr>
        <w:t xml:space="preserve">Председатель </w:t>
      </w:r>
      <w:r w:rsidR="00856ABA">
        <w:rPr>
          <w:rFonts w:ascii="Times New Roman" w:hAnsi="Times New Roman"/>
          <w:sz w:val="28"/>
        </w:rPr>
        <w:t>Чапаевского</w:t>
      </w:r>
      <w:r w:rsidRPr="00EE053A">
        <w:rPr>
          <w:rFonts w:ascii="Times New Roman" w:hAnsi="Times New Roman"/>
          <w:sz w:val="28"/>
        </w:rPr>
        <w:t xml:space="preserve"> сельского</w:t>
      </w:r>
      <w:r w:rsidR="00856ABA">
        <w:rPr>
          <w:rFonts w:ascii="Times New Roman" w:hAnsi="Times New Roman"/>
          <w:sz w:val="28"/>
        </w:rPr>
        <w:t xml:space="preserve"> </w:t>
      </w:r>
      <w:r w:rsidRPr="00EE053A">
        <w:rPr>
          <w:rFonts w:ascii="Times New Roman" w:hAnsi="Times New Roman"/>
          <w:sz w:val="28"/>
        </w:rPr>
        <w:t xml:space="preserve">совета – </w:t>
      </w:r>
    </w:p>
    <w:p w:rsidR="00856ABA" w:rsidRDefault="0054768F" w:rsidP="009D5991">
      <w:pPr>
        <w:widowControl w:val="0"/>
        <w:shd w:val="clear" w:color="auto" w:fill="FFFFFF"/>
        <w:spacing w:after="0" w:line="240" w:lineRule="auto"/>
        <w:ind w:right="142"/>
        <w:jc w:val="both"/>
        <w:rPr>
          <w:rFonts w:ascii="Times New Roman" w:hAnsi="Times New Roman"/>
          <w:sz w:val="28"/>
        </w:rPr>
      </w:pPr>
      <w:r w:rsidRPr="00EE053A">
        <w:rPr>
          <w:rFonts w:ascii="Times New Roman" w:hAnsi="Times New Roman"/>
          <w:sz w:val="28"/>
        </w:rPr>
        <w:t xml:space="preserve">глава администрации </w:t>
      </w:r>
    </w:p>
    <w:p w:rsidR="0054768F" w:rsidRDefault="00856ABA" w:rsidP="0038259E">
      <w:pPr>
        <w:widowControl w:val="0"/>
        <w:shd w:val="clear" w:color="auto" w:fill="FFFFFF"/>
        <w:spacing w:after="0" w:line="240" w:lineRule="auto"/>
        <w:ind w:righ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Чапаевского </w:t>
      </w:r>
      <w:r w:rsidR="0054768F" w:rsidRPr="00EE053A">
        <w:rPr>
          <w:rFonts w:ascii="Times New Roman" w:hAnsi="Times New Roman"/>
          <w:sz w:val="28"/>
        </w:rPr>
        <w:t>сельского поселения</w:t>
      </w:r>
      <w:r w:rsidR="0054768F" w:rsidRPr="00EE053A">
        <w:rPr>
          <w:rFonts w:ascii="Times New Roman" w:hAnsi="Times New Roman"/>
          <w:sz w:val="28"/>
        </w:rPr>
        <w:tab/>
      </w:r>
      <w:r w:rsidR="0054768F">
        <w:rPr>
          <w:rFonts w:ascii="Times New Roman" w:hAnsi="Times New Roman"/>
          <w:sz w:val="28"/>
        </w:rPr>
        <w:tab/>
      </w:r>
      <w:r w:rsidR="0054768F">
        <w:rPr>
          <w:rFonts w:ascii="Times New Roman" w:hAnsi="Times New Roman"/>
          <w:sz w:val="28"/>
        </w:rPr>
        <w:tab/>
      </w:r>
      <w:r w:rsidR="0054768F">
        <w:rPr>
          <w:rFonts w:ascii="Times New Roman" w:hAnsi="Times New Roman"/>
          <w:sz w:val="28"/>
        </w:rPr>
        <w:tab/>
      </w:r>
      <w:r w:rsidR="0054768F">
        <w:rPr>
          <w:rFonts w:ascii="Times New Roman" w:hAnsi="Times New Roman"/>
          <w:sz w:val="28"/>
        </w:rPr>
        <w:tab/>
      </w:r>
      <w:r w:rsidR="0054768F">
        <w:rPr>
          <w:rFonts w:ascii="Times New Roman" w:hAnsi="Times New Roman"/>
          <w:sz w:val="28"/>
        </w:rPr>
        <w:tab/>
      </w:r>
      <w:proofErr w:type="spellStart"/>
      <w:r w:rsidR="004948DC">
        <w:rPr>
          <w:rFonts w:ascii="Times New Roman" w:hAnsi="Times New Roman"/>
          <w:sz w:val="28"/>
        </w:rPr>
        <w:t>О.Н.Довгаль</w:t>
      </w:r>
      <w:proofErr w:type="spellEnd"/>
    </w:p>
    <w:p w:rsidR="00E21066" w:rsidRDefault="00E21066" w:rsidP="0038259E">
      <w:pPr>
        <w:widowControl w:val="0"/>
        <w:shd w:val="clear" w:color="auto" w:fill="FFFFFF"/>
        <w:spacing w:after="0" w:line="240" w:lineRule="auto"/>
        <w:ind w:right="142"/>
        <w:jc w:val="both"/>
        <w:rPr>
          <w:rFonts w:ascii="Times New Roman" w:hAnsi="Times New Roman"/>
          <w:sz w:val="28"/>
        </w:rPr>
      </w:pPr>
    </w:p>
    <w:p w:rsidR="00E34A0E" w:rsidRDefault="00E34A0E" w:rsidP="00E21066">
      <w:pPr>
        <w:widowControl w:val="0"/>
        <w:spacing w:after="0" w:line="240" w:lineRule="auto"/>
      </w:pPr>
    </w:p>
    <w:sectPr w:rsidR="00E34A0E" w:rsidSect="00E210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672CD"/>
    <w:multiLevelType w:val="hybridMultilevel"/>
    <w:tmpl w:val="A89E4DE8"/>
    <w:lvl w:ilvl="0" w:tplc="4B127D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86311E"/>
    <w:multiLevelType w:val="hybridMultilevel"/>
    <w:tmpl w:val="32B6D5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D6344"/>
    <w:multiLevelType w:val="hybridMultilevel"/>
    <w:tmpl w:val="08E6B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8F"/>
    <w:rsid w:val="000055EF"/>
    <w:rsid w:val="00065C59"/>
    <w:rsid w:val="0006701F"/>
    <w:rsid w:val="000B2FC3"/>
    <w:rsid w:val="0011008B"/>
    <w:rsid w:val="003022CD"/>
    <w:rsid w:val="00327EDD"/>
    <w:rsid w:val="00363BEB"/>
    <w:rsid w:val="0038259E"/>
    <w:rsid w:val="003C4D1C"/>
    <w:rsid w:val="003C7CB5"/>
    <w:rsid w:val="004042F0"/>
    <w:rsid w:val="0042378B"/>
    <w:rsid w:val="004948DC"/>
    <w:rsid w:val="004A05BF"/>
    <w:rsid w:val="004D5669"/>
    <w:rsid w:val="0054768F"/>
    <w:rsid w:val="005D2046"/>
    <w:rsid w:val="005E4CE1"/>
    <w:rsid w:val="005F704D"/>
    <w:rsid w:val="0067764E"/>
    <w:rsid w:val="007C1860"/>
    <w:rsid w:val="007C7422"/>
    <w:rsid w:val="00800294"/>
    <w:rsid w:val="00856ABA"/>
    <w:rsid w:val="008878F7"/>
    <w:rsid w:val="00936FC8"/>
    <w:rsid w:val="009465A7"/>
    <w:rsid w:val="009957A8"/>
    <w:rsid w:val="009D5991"/>
    <w:rsid w:val="00A216A3"/>
    <w:rsid w:val="00B1496F"/>
    <w:rsid w:val="00B157D0"/>
    <w:rsid w:val="00C53B1E"/>
    <w:rsid w:val="00C7649F"/>
    <w:rsid w:val="00E17A24"/>
    <w:rsid w:val="00E21066"/>
    <w:rsid w:val="00E34A0E"/>
    <w:rsid w:val="00E75CD3"/>
    <w:rsid w:val="00F80246"/>
    <w:rsid w:val="00FD6176"/>
    <w:rsid w:val="00FE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51FE"/>
  <w15:docId w15:val="{B71AD47F-BF87-4290-8EE8-ACAFFAB9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D6176"/>
    <w:pPr>
      <w:suppressAutoHyphens/>
    </w:pPr>
    <w:rPr>
      <w:rFonts w:ascii="Calibri" w:eastAsia="SimSun" w:hAnsi="Calibri" w:cs="Calibri"/>
      <w:color w:val="00000A"/>
    </w:rPr>
  </w:style>
  <w:style w:type="paragraph" w:styleId="a4">
    <w:name w:val="Balloon Text"/>
    <w:basedOn w:val="a"/>
    <w:link w:val="a5"/>
    <w:uiPriority w:val="99"/>
    <w:semiHidden/>
    <w:unhideWhenUsed/>
    <w:rsid w:val="00FD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1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5991"/>
    <w:pPr>
      <w:ind w:left="720"/>
      <w:contextualSpacing/>
    </w:pPr>
  </w:style>
  <w:style w:type="character" w:styleId="a7">
    <w:name w:val="Strong"/>
    <w:uiPriority w:val="22"/>
    <w:qFormat/>
    <w:rsid w:val="00E34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7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A322B-81A2-44A0-96C3-6271998CB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Gigdbyte</cp:lastModifiedBy>
  <cp:revision>2</cp:revision>
  <cp:lastPrinted>2025-03-26T14:54:00Z</cp:lastPrinted>
  <dcterms:created xsi:type="dcterms:W3CDTF">2025-03-26T14:56:00Z</dcterms:created>
  <dcterms:modified xsi:type="dcterms:W3CDTF">2025-03-26T14:56:00Z</dcterms:modified>
</cp:coreProperties>
</file>