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79" w:rsidRDefault="00A63879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</w:t>
      </w:r>
      <w:r w:rsidR="00A816F3">
        <w:rPr>
          <w:rFonts w:ascii="Arial" w:hAnsi="Arial" w:cs="Arial"/>
          <w:noProof/>
        </w:rPr>
        <w:t xml:space="preserve">                                                                         </w:t>
      </w:r>
      <w:r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A63879" w:rsidRPr="00D90D1F" w:rsidTr="004E72CD">
        <w:trPr>
          <w:trHeight w:val="20"/>
        </w:trPr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3879" w:rsidRPr="00D90D1F" w:rsidRDefault="00A63879" w:rsidP="002A0B01">
            <w:pP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D90D1F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:rsidR="00A63879" w:rsidRDefault="00A63879" w:rsidP="002325DC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ПОСТАНОВЛЕНИЕ</w:t>
      </w:r>
    </w:p>
    <w:p w:rsidR="002325DC" w:rsidRDefault="002325DC" w:rsidP="00A63879">
      <w:pPr>
        <w:jc w:val="both"/>
        <w:rPr>
          <w:rFonts w:ascii="Times New Roman" w:hAnsi="Times New Roman"/>
          <w:sz w:val="28"/>
          <w:szCs w:val="28"/>
        </w:rPr>
      </w:pPr>
    </w:p>
    <w:p w:rsidR="00A63879" w:rsidRPr="002325DC" w:rsidRDefault="001B6E84" w:rsidP="002325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марта</w:t>
      </w:r>
      <w:r w:rsidR="00FD2CC6" w:rsidRPr="002325DC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="00A63879" w:rsidRPr="002325DC">
        <w:rPr>
          <w:rFonts w:ascii="Times New Roman" w:hAnsi="Times New Roman"/>
          <w:b/>
          <w:sz w:val="28"/>
          <w:szCs w:val="28"/>
        </w:rPr>
        <w:t xml:space="preserve">года </w:t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  <w:t>с.Чапаевка</w:t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  <w:t>№</w:t>
      </w:r>
      <w:r w:rsidR="00AB3B98" w:rsidRPr="00232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102</w:t>
      </w:r>
      <w:r w:rsidR="00A63879" w:rsidRPr="002325DC">
        <w:rPr>
          <w:rFonts w:ascii="Times New Roman" w:hAnsi="Times New Roman"/>
          <w:b/>
          <w:sz w:val="28"/>
          <w:szCs w:val="28"/>
        </w:rPr>
        <w:t>-п</w:t>
      </w:r>
    </w:p>
    <w:p w:rsidR="00A63879" w:rsidRDefault="00A63879">
      <w:pPr>
        <w:rPr>
          <w:rFonts w:ascii="Times New Roman" w:hAnsi="Times New Roman" w:cs="Times New Roman"/>
          <w:b/>
          <w:bCs/>
        </w:rPr>
      </w:pPr>
    </w:p>
    <w:p w:rsidR="002325DC" w:rsidRPr="003B4620" w:rsidRDefault="002325DC">
      <w:pPr>
        <w:rPr>
          <w:rFonts w:ascii="Times New Roman" w:hAnsi="Times New Roman" w:cs="Times New Roman"/>
          <w:b/>
          <w:bCs/>
        </w:rPr>
      </w:pP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мероприятий, направленных на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комплексную безопасность населения и территории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Чапаевского сельского поселения до конца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пожароопасного периода 202</w:t>
      </w:r>
      <w:r w:rsidR="001B6E8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751C97" w:rsidRPr="00751C97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обеспечения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комплексной безопасности населения и территорий до конца пожароопасного периода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1B6E84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, администрация Чапаевского сельского поселения</w:t>
      </w:r>
    </w:p>
    <w:p w:rsidR="00751C97" w:rsidRPr="00751C97" w:rsidRDefault="00751C97" w:rsidP="00751C9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751C97" w:rsidRPr="00751C97" w:rsidRDefault="00751C97" w:rsidP="00751C9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1C97" w:rsidRPr="00751C97" w:rsidRDefault="00751C97" w:rsidP="00751C9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1.Утвердить План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направленных на запрет разведения костров, палов сухой растительности и проведение пожароопасных работ на территории муниципального образования Чапаевское сельское поселение Советского района Республики Крым согласно приложению №1.</w:t>
      </w:r>
    </w:p>
    <w:p w:rsidR="00751C97" w:rsidRPr="00751C97" w:rsidRDefault="00751C97" w:rsidP="00751C97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2. Настоящее постановление вступает в силу со дня подписания и подлежит официальному обнародованию на сайте муниципального образования.</w:t>
      </w:r>
    </w:p>
    <w:p w:rsidR="00751C97" w:rsidRPr="00751C97" w:rsidRDefault="00751C97" w:rsidP="00751C9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</w:p>
    <w:p w:rsidR="00751C97" w:rsidRDefault="00751C97" w:rsidP="00751C97">
      <w:pPr>
        <w:ind w:right="-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1C7753" w:rsidRDefault="001C7753" w:rsidP="00751C97">
      <w:pPr>
        <w:ind w:right="-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2325DC" w:rsidRPr="002325DC" w:rsidRDefault="002325DC" w:rsidP="002325D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2325DC" w:rsidRDefault="002325DC" w:rsidP="002325DC">
      <w:pPr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51C97" w:rsidRDefault="002325DC" w:rsidP="002325DC">
      <w:pPr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2325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4C9A">
        <w:rPr>
          <w:rFonts w:ascii="Times New Roman" w:hAnsi="Times New Roman" w:cs="Times New Roman"/>
          <w:sz w:val="28"/>
          <w:szCs w:val="28"/>
        </w:rPr>
        <w:t>О.Н.Довгаль</w:t>
      </w:r>
    </w:p>
    <w:p w:rsidR="00751C97" w:rsidRDefault="00751C97" w:rsidP="00751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51C97" w:rsidRPr="00751C97" w:rsidRDefault="00751C97" w:rsidP="00751C97">
      <w:pPr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Приложение 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№1</w:t>
      </w:r>
    </w:p>
    <w:p w:rsidR="00751C97" w:rsidRPr="00751C97" w:rsidRDefault="00751C97" w:rsidP="00751C97">
      <w:pPr>
        <w:tabs>
          <w:tab w:val="left" w:pos="1134"/>
        </w:tabs>
        <w:autoSpaceDE w:val="0"/>
        <w:autoSpaceDN w:val="0"/>
        <w:adjustRightInd w:val="0"/>
        <w:ind w:firstLine="5387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к Постановлению администрации </w:t>
      </w:r>
    </w:p>
    <w:p w:rsidR="00751C97" w:rsidRPr="00751C97" w:rsidRDefault="00751C97" w:rsidP="00751C97">
      <w:pPr>
        <w:tabs>
          <w:tab w:val="left" w:pos="1134"/>
        </w:tabs>
        <w:autoSpaceDE w:val="0"/>
        <w:autoSpaceDN w:val="0"/>
        <w:adjustRightInd w:val="0"/>
        <w:ind w:firstLine="5387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Чапаевского сельского поселения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от </w:t>
      </w:r>
      <w:r w:rsidR="001B6E84">
        <w:rPr>
          <w:rFonts w:ascii="Times New Roman" w:eastAsia="Calibri" w:hAnsi="Times New Roman" w:cs="Times New Roman"/>
          <w:color w:val="auto"/>
          <w:sz w:val="28"/>
          <w:szCs w:val="28"/>
        </w:rPr>
        <w:t>28.03</w:t>
      </w:r>
      <w:r w:rsidR="002325DC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202</w:t>
      </w:r>
      <w:r w:rsidR="001B6E84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5</w:t>
      </w:r>
      <w:r w:rsidR="002325DC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г.</w:t>
      </w: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№ </w:t>
      </w:r>
      <w:r w:rsidR="001B6E84">
        <w:rPr>
          <w:rFonts w:ascii="Times New Roman" w:eastAsia="Calibri" w:hAnsi="Times New Roman" w:cs="Times New Roman"/>
          <w:color w:val="auto"/>
          <w:sz w:val="28"/>
          <w:szCs w:val="28"/>
        </w:rPr>
        <w:t>102</w:t>
      </w: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-п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</w:t>
      </w: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</w:t>
      </w: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ероприятий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направленных на запрет разведения костров, палов сухой растительности и проведение пожароопасных работ на территории</w:t>
      </w: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образования Чапаевское сельское поселение</w:t>
      </w:r>
    </w:p>
    <w:p w:rsidR="00751C97" w:rsidRPr="00751C97" w:rsidRDefault="00751C97" w:rsidP="00751C97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Советского района Республики Крым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594"/>
        <w:gridCol w:w="5620"/>
        <w:gridCol w:w="11"/>
        <w:gridCol w:w="2420"/>
        <w:gridCol w:w="1698"/>
      </w:tblGrid>
      <w:tr w:rsidR="001C7753" w:rsidRPr="00751C97" w:rsidTr="001C7753">
        <w:tc>
          <w:tcPr>
            <w:tcW w:w="594" w:type="dxa"/>
          </w:tcPr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№</w:t>
            </w:r>
          </w:p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620" w:type="dxa"/>
          </w:tcPr>
          <w:p w:rsidR="001C7753" w:rsidRPr="00751C97" w:rsidRDefault="001C7753" w:rsidP="001C7753">
            <w:pPr>
              <w:widowControl/>
              <w:ind w:right="-58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:rsidR="001C7753" w:rsidRPr="00751C97" w:rsidRDefault="001C7753" w:rsidP="001C7753">
            <w:pPr>
              <w:widowControl/>
              <w:ind w:right="-58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1" w:type="dxa"/>
            <w:gridSpan w:val="2"/>
          </w:tcPr>
          <w:p w:rsidR="001C7753" w:rsidRPr="00751C97" w:rsidRDefault="001C7753" w:rsidP="001C7753">
            <w:pPr>
              <w:widowControl/>
              <w:ind w:right="-58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Ответственные</w:t>
            </w:r>
          </w:p>
        </w:tc>
        <w:tc>
          <w:tcPr>
            <w:tcW w:w="1698" w:type="dxa"/>
          </w:tcPr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1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своевременное проведение в текущем году предусмотренных Правилами противопожарного режима в Российской Федерации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массивам, подверженным риску возникновения природных пожаров, населенных пунктов.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Индивидуальные предприниматели,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руководители предприятий</w:t>
            </w:r>
          </w:p>
        </w:tc>
        <w:tc>
          <w:tcPr>
            <w:tcW w:w="1698" w:type="dxa"/>
          </w:tcPr>
          <w:p w:rsidR="00751C97" w:rsidRPr="00751C97" w:rsidRDefault="00751C97" w:rsidP="00751C97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До </w:t>
            </w:r>
          </w:p>
          <w:p w:rsidR="00751C97" w:rsidRPr="00751C97" w:rsidRDefault="00751C97" w:rsidP="002325DC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10 сентября 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 202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5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2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80785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проведение противопожарной пропаганды, размещение, установку и распространение наглядных противопожарных агитационных материалов по предупреждению природных пожаров.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Индивидуальные предприниматели,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руководители предприятий</w:t>
            </w:r>
          </w:p>
        </w:tc>
        <w:tc>
          <w:tcPr>
            <w:tcW w:w="1698" w:type="dxa"/>
          </w:tcPr>
          <w:p w:rsidR="00751C97" w:rsidRPr="00751C97" w:rsidRDefault="00584C9A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>постоянно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3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Организовать совместно с органами внутренних дел проведение профилактических рейдов в составе межведомственных групп по контролю за выжиганием сухой растительности на землях различной категории и оперативную проверку термических точек, обнаруженных средствами космического мониторинга. Привлечь к данной работе общественные организации, депутатский корпус и активных граждан. 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Ежемесячно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4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Обеспечить в рамках проводимых рейдов применение к лицам, допустившим нарушения мер административного воздействия органами местного самоуправления, уполномоченными на возбуждение и рассмотрение дел об 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lastRenderedPageBreak/>
              <w:t xml:space="preserve">административных правонарушениях в области противодействия выжигания сухой растительности и благоустройства территорий сельских поселений в соответствии с региональным законодательством. 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lastRenderedPageBreak/>
              <w:t>Уполномоченные лица администрации на составление протоколов</w:t>
            </w:r>
          </w:p>
        </w:tc>
        <w:tc>
          <w:tcPr>
            <w:tcW w:w="1698" w:type="dxa"/>
          </w:tcPr>
          <w:p w:rsidR="00751C97" w:rsidRPr="00751C97" w:rsidRDefault="00751C97" w:rsidP="001B6E84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Не р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еже 1 раза в 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квартал в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  течение 202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5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г. 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5</w:t>
            </w:r>
          </w:p>
        </w:tc>
        <w:tc>
          <w:tcPr>
            <w:tcW w:w="5631" w:type="dxa"/>
            <w:gridSpan w:val="2"/>
          </w:tcPr>
          <w:p w:rsidR="00751C97" w:rsidRPr="00751C97" w:rsidRDefault="001C7753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 xml:space="preserve">Сформировать перечень </w:t>
            </w:r>
            <w:r w:rsidR="00751C97" w:rsidRPr="00751C97">
              <w:rPr>
                <w:rFonts w:ascii="Times New Roman" w:eastAsia="Times New Roman" w:hAnsi="Times New Roman"/>
                <w:color w:val="auto"/>
                <w:sz w:val="28"/>
              </w:rPr>
              <w:t>сельскохозяйственных предприятий, крестьянско-фермерских хозяйств, правообладателей и других организаций (физических лиц), осуществляющих деятельность по возделыванию сельскохозяйственных культур, после уборки которых на полях остается стерня и пожнивные остатки.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 совместно с депутатами Чапаевского сельского совета</w:t>
            </w:r>
          </w:p>
        </w:tc>
        <w:tc>
          <w:tcPr>
            <w:tcW w:w="1698" w:type="dxa"/>
          </w:tcPr>
          <w:p w:rsidR="00751C97" w:rsidRPr="00751C97" w:rsidRDefault="00751C97" w:rsidP="002325D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Ноябрь 202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5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информирование руководителей сельскохозяйственных предприятий, крестьянско-фермерских хозяйств, правообладателей и арендаторов земельных участков и других организаций (физических лиц), населения о запрете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 в соответствии с Постановлением Правительства Российской Федерации от 25 апреля 2012 года № 390 «О противопожарном режиме» (с изменениями от 10 ноября 2015 года), а также об установлении обязательных требований пожарной безопасности к использованию открытого огня на землях сельскохозяйственного назначения и землях запаса в соответствии с требованиями приказа МЧС России от 26.01.2016 № 26 «Об утверждении Порядка использования открытого огня и разведения костров на землях сельскохозяйственного назначения и землях запаса».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2325D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август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-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октябрь 202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5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размещение в средствах массовой информации «черных списков» правообладателей земельных участков, на землях которых в пожароопасный сезон зарегистрированы сельскохозяйственные палы.</w:t>
            </w:r>
          </w:p>
        </w:tc>
        <w:tc>
          <w:tcPr>
            <w:tcW w:w="2420" w:type="dxa"/>
          </w:tcPr>
          <w:p w:rsidR="00751C97" w:rsidRPr="00751C97" w:rsidRDefault="00751C97" w:rsidP="001C7753">
            <w:pPr>
              <w:widowControl/>
              <w:ind w:right="-114" w:firstLine="192"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2325D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сентябрь-октябрь 202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5</w:t>
            </w:r>
            <w:bookmarkStart w:id="0" w:name="_GoBack"/>
            <w:bookmarkEnd w:id="0"/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</w:tbl>
    <w:p w:rsidR="00AE720C" w:rsidRPr="001C7753" w:rsidRDefault="00751C97" w:rsidP="001C775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</w:r>
    </w:p>
    <w:sectPr w:rsidR="00AE720C" w:rsidRPr="001C7753" w:rsidSect="001C7753">
      <w:type w:val="continuous"/>
      <w:pgSz w:w="11909" w:h="16834"/>
      <w:pgMar w:top="1134" w:right="567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68" w:rsidRDefault="009D6268" w:rsidP="00A1328A">
      <w:r>
        <w:separator/>
      </w:r>
    </w:p>
  </w:endnote>
  <w:endnote w:type="continuationSeparator" w:id="0">
    <w:p w:rsidR="009D6268" w:rsidRDefault="009D6268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68" w:rsidRDefault="009D6268"/>
  </w:footnote>
  <w:footnote w:type="continuationSeparator" w:id="0">
    <w:p w:rsidR="009D6268" w:rsidRDefault="009D6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381975"/>
    <w:multiLevelType w:val="multilevel"/>
    <w:tmpl w:val="5B72A534"/>
    <w:lvl w:ilvl="0">
      <w:start w:val="1"/>
      <w:numFmt w:val="decimal"/>
      <w:lvlText w:val="%1."/>
      <w:lvlJc w:val="left"/>
      <w:pPr>
        <w:ind w:left="37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328A"/>
    <w:rsid w:val="00034C2A"/>
    <w:rsid w:val="000A2AF4"/>
    <w:rsid w:val="000A310F"/>
    <w:rsid w:val="00115DDB"/>
    <w:rsid w:val="00150434"/>
    <w:rsid w:val="00152C47"/>
    <w:rsid w:val="00154C6D"/>
    <w:rsid w:val="001871FD"/>
    <w:rsid w:val="001A70AF"/>
    <w:rsid w:val="001B6E84"/>
    <w:rsid w:val="001C251A"/>
    <w:rsid w:val="001C399B"/>
    <w:rsid w:val="001C7753"/>
    <w:rsid w:val="00210D0F"/>
    <w:rsid w:val="0022201B"/>
    <w:rsid w:val="002325DC"/>
    <w:rsid w:val="00233D69"/>
    <w:rsid w:val="002B70D6"/>
    <w:rsid w:val="00304DA5"/>
    <w:rsid w:val="0032264C"/>
    <w:rsid w:val="00323980"/>
    <w:rsid w:val="003410EA"/>
    <w:rsid w:val="00343998"/>
    <w:rsid w:val="00380677"/>
    <w:rsid w:val="003A078D"/>
    <w:rsid w:val="003A14F6"/>
    <w:rsid w:val="003B4620"/>
    <w:rsid w:val="003C276C"/>
    <w:rsid w:val="003D5F48"/>
    <w:rsid w:val="003D62DA"/>
    <w:rsid w:val="003D6C63"/>
    <w:rsid w:val="00421635"/>
    <w:rsid w:val="004819DB"/>
    <w:rsid w:val="004926D2"/>
    <w:rsid w:val="004E72CD"/>
    <w:rsid w:val="0055352D"/>
    <w:rsid w:val="005628EB"/>
    <w:rsid w:val="005836D5"/>
    <w:rsid w:val="00584C9A"/>
    <w:rsid w:val="00585097"/>
    <w:rsid w:val="00594FA5"/>
    <w:rsid w:val="005E12FA"/>
    <w:rsid w:val="00634546"/>
    <w:rsid w:val="00653A02"/>
    <w:rsid w:val="00661D46"/>
    <w:rsid w:val="00697B11"/>
    <w:rsid w:val="006E3C1E"/>
    <w:rsid w:val="0070128E"/>
    <w:rsid w:val="00751C97"/>
    <w:rsid w:val="007971CB"/>
    <w:rsid w:val="007C26C8"/>
    <w:rsid w:val="0080785C"/>
    <w:rsid w:val="008856B9"/>
    <w:rsid w:val="00925168"/>
    <w:rsid w:val="00927BBF"/>
    <w:rsid w:val="00945F43"/>
    <w:rsid w:val="00980CE6"/>
    <w:rsid w:val="009D6268"/>
    <w:rsid w:val="009E006B"/>
    <w:rsid w:val="009F3E2C"/>
    <w:rsid w:val="00A1328A"/>
    <w:rsid w:val="00A63879"/>
    <w:rsid w:val="00A816F3"/>
    <w:rsid w:val="00AB3B98"/>
    <w:rsid w:val="00AC0A19"/>
    <w:rsid w:val="00AE720C"/>
    <w:rsid w:val="00B139B2"/>
    <w:rsid w:val="00B540C6"/>
    <w:rsid w:val="00B60B84"/>
    <w:rsid w:val="00C21688"/>
    <w:rsid w:val="00C53A7E"/>
    <w:rsid w:val="00C83007"/>
    <w:rsid w:val="00CB0E97"/>
    <w:rsid w:val="00CF5B58"/>
    <w:rsid w:val="00D113C1"/>
    <w:rsid w:val="00D13F9A"/>
    <w:rsid w:val="00D8698A"/>
    <w:rsid w:val="00DB5459"/>
    <w:rsid w:val="00DE2FC9"/>
    <w:rsid w:val="00E07331"/>
    <w:rsid w:val="00E371C2"/>
    <w:rsid w:val="00E41565"/>
    <w:rsid w:val="00F0533A"/>
    <w:rsid w:val="00FB1F32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53E29"/>
  <w15:docId w15:val="{795659B5-A173-4833-98DD-8CF896E8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rsid w:val="004E72CD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standard">
    <w:name w:val="standard"/>
    <w:basedOn w:val="a"/>
    <w:rsid w:val="00AB3B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">
    <w:name w:val="Сетка таблицы1"/>
    <w:basedOn w:val="a1"/>
    <w:next w:val="a8"/>
    <w:uiPriority w:val="59"/>
    <w:rsid w:val="00751C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locked/>
    <w:rsid w:val="0075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9</cp:revision>
  <cp:lastPrinted>2024-04-02T12:46:00Z</cp:lastPrinted>
  <dcterms:created xsi:type="dcterms:W3CDTF">2020-08-06T11:45:00Z</dcterms:created>
  <dcterms:modified xsi:type="dcterms:W3CDTF">2025-03-28T06:56:00Z</dcterms:modified>
</cp:coreProperties>
</file>