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59" w:rsidRPr="002B7F59" w:rsidRDefault="001C6EE3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35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6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354E44" w:rsidRDefault="00354E44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2B7F59" w:rsidRPr="00354E44" w:rsidRDefault="00354E44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r w:rsidRPr="00354E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  <w:t>(внеочередная)</w:t>
      </w:r>
    </w:p>
    <w:p w:rsidR="00354E44" w:rsidRDefault="00354E44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35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01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2B7F59" w:rsidRPr="002B7F59" w:rsidRDefault="00354E44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28 декабря</w:t>
      </w:r>
      <w:r w:rsidR="002B7F59"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2024 года</w:t>
      </w:r>
    </w:p>
    <w:p w:rsid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F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38 сессии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 xml:space="preserve">2 созыва от 28.11.2022г. №01 «Об установлении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 xml:space="preserve">земельного налога на территории муниципального 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>образования Чапаевское сельское поселение</w:t>
      </w: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F59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Крым»</w:t>
      </w:r>
    </w:p>
    <w:p w:rsidR="002B7F59" w:rsidRDefault="002B7F59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7F59">
        <w:rPr>
          <w:rFonts w:ascii="Times New Roman" w:eastAsia="Times New Roman" w:hAnsi="Times New Roman" w:cs="Times New Roman"/>
          <w:sz w:val="28"/>
          <w:szCs w:val="28"/>
        </w:rPr>
        <w:t>уководствуясь п. 2 ч. 1 ст. 14 Федерального закона от 06.10.2003 №131-ФЗ «Об общих принципах организации местного самоуправления в Российской Федерации», главой 31 «Земельный налог» Налогового кодекса Российской Федерации, Законом Республики Крым от 21.08.2014 №54-ЗРК «Об общих принципах организации местного самоуправления в Республике Крым», Уставом муниципального образования Чапаевское сельское поселение Советского района Республики Крым, Чапаевский сельский совет</w:t>
      </w: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F5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57550" w:rsidRPr="00657550" w:rsidRDefault="00657550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550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в решение 3</w:t>
      </w:r>
      <w:r>
        <w:rPr>
          <w:rFonts w:ascii="Times New Roman" w:eastAsia="Calibri" w:hAnsi="Times New Roman" w:cs="Times New Roman"/>
          <w:bCs/>
          <w:sz w:val="28"/>
          <w:szCs w:val="28"/>
        </w:rPr>
        <w:t>8 сессии 2 созыва от 28.11.2022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г. №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1 «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rFonts w:ascii="Times New Roman" w:eastAsia="Corbel" w:hAnsi="Times New Roman" w:cs="Times New Roman"/>
          <w:bCs/>
          <w:sz w:val="28"/>
          <w:szCs w:val="28"/>
        </w:rPr>
        <w:t>Чапаевское сельское поселение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Крым» (далее – Решение), следующие изменения:</w:t>
      </w:r>
    </w:p>
    <w:p w:rsidR="002B7F59" w:rsidRPr="002B7F59" w:rsidRDefault="002B7F59" w:rsidP="002B7F59">
      <w:pPr>
        <w:pStyle w:val="a3"/>
        <w:widowControl w:val="0"/>
        <w:numPr>
          <w:ilvl w:val="1"/>
          <w:numId w:val="14"/>
        </w:numPr>
        <w:tabs>
          <w:tab w:val="left" w:pos="1169"/>
        </w:tabs>
        <w:autoSpaceDE w:val="0"/>
        <w:autoSpaceDN w:val="0"/>
        <w:spacing w:after="0" w:line="320" w:lineRule="exact"/>
        <w:ind w:left="1169" w:hanging="491"/>
        <w:contextualSpacing w:val="0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z w:val="28"/>
          <w:lang w:eastAsia="en-US"/>
        </w:rPr>
        <w:t>п.2</w:t>
      </w:r>
      <w:r w:rsidRPr="002B7F59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z w:val="28"/>
          <w:lang w:eastAsia="en-US"/>
        </w:rPr>
        <w:t>решения</w:t>
      </w:r>
      <w:r w:rsidRPr="002B7F59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z w:val="28"/>
          <w:lang w:eastAsia="en-US"/>
        </w:rPr>
        <w:t>изложить</w:t>
      </w:r>
      <w:r w:rsidRPr="002B7F5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2B7F59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z w:val="28"/>
          <w:lang w:eastAsia="en-US"/>
        </w:rPr>
        <w:t>следующей</w:t>
      </w:r>
      <w:r w:rsidRPr="002B7F59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редакции:</w:t>
      </w:r>
    </w:p>
    <w:p w:rsidR="002B7F59" w:rsidRPr="002B7F59" w:rsidRDefault="002B7F59" w:rsidP="002B7F59">
      <w:pPr>
        <w:widowControl w:val="0"/>
        <w:autoSpaceDE w:val="0"/>
        <w:autoSpaceDN w:val="0"/>
        <w:spacing w:after="0" w:line="240" w:lineRule="auto"/>
        <w:ind w:left="112" w:right="24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6B09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Pr="002B7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Установить и ввести в действие с 1 января 2025 года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Чапаевское</w:t>
      </w:r>
      <w:r w:rsidRPr="002B7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сельское поселение Советского района Республики Крым ставки земельного налога к виду разрешенного использования земельного участка, указанного в Едином государственном реестре недвижимости, в процентах от кадастровой стоимости в следующих размерах»:</w:t>
      </w:r>
    </w:p>
    <w:p w:rsidR="002B7F59" w:rsidRPr="002B7F59" w:rsidRDefault="002B7F59" w:rsidP="002B7F59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2"/>
        <w:tblW w:w="10067" w:type="dxa"/>
        <w:tblLook w:val="04A0" w:firstRow="1" w:lastRow="0" w:firstColumn="1" w:lastColumn="0" w:noHBand="0" w:noVBand="1"/>
      </w:tblPr>
      <w:tblGrid>
        <w:gridCol w:w="695"/>
        <w:gridCol w:w="4942"/>
        <w:gridCol w:w="2268"/>
        <w:gridCol w:w="2162"/>
      </w:tblGrid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ВРИ (код)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B7F59">
              <w:rPr>
                <w:rFonts w:ascii="Times New Roman" w:hAnsi="Times New Roman" w:cs="Times New Roman"/>
                <w:b/>
                <w:sz w:val="24"/>
                <w:szCs w:val="24"/>
              </w:rPr>
              <w:t>Ставка земельного налога, % от стоимости земельного участка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Сельскохозяйственное использование, в том числе размещение зданий и </w:t>
            </w: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сооружений, используемых для хранения и переработки сельскохозяйственной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1.1-1.18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0,3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Сенокошение, выпас сельскохозяйственных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1.19-1.20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индивидуального жилищного строительства, блокированная жилая застройка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2.1; 2.3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</w:t>
            </w:r>
            <w:r w:rsidR="00BB21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0,19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Хранение автотранспорта (размещение отдельно стоящих и пристроенных гаражей)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2.7.1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BB2148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0,19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8.0-13.2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F5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отношении прочих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F59" w:rsidRPr="002B7F59" w:rsidRDefault="002B7F59" w:rsidP="002B7F59">
            <w:pPr>
              <w:suppressAutoHyphens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B7F5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1,5</w:t>
            </w:r>
          </w:p>
        </w:tc>
      </w:tr>
      <w:tr w:rsidR="002B7F59" w:rsidRPr="002B7F59" w:rsidTr="0058552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59" w:rsidRPr="002B7F59" w:rsidRDefault="002B7F59" w:rsidP="002B7F59">
            <w:pPr>
              <w:suppressAutoHyphens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59" w:rsidRPr="002B7F59" w:rsidRDefault="002B7F59" w:rsidP="002B7F5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B7F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используемые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52" w:rsidRPr="003B2352" w:rsidRDefault="003B2352" w:rsidP="003B2352">
            <w:pPr>
              <w:suppressAutoHyphens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2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1.5; 1.7-1.11;2.2; </w:t>
            </w:r>
          </w:p>
          <w:p w:rsidR="002B7F59" w:rsidRPr="002B7F59" w:rsidRDefault="003B2352" w:rsidP="003B2352">
            <w:pPr>
              <w:suppressAutoHyphens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2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13.1-13.2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59" w:rsidRPr="002B7F59" w:rsidRDefault="003B2352" w:rsidP="002B7F59">
            <w:pPr>
              <w:suppressAutoHyphens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B2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0,19</w:t>
            </w:r>
          </w:p>
        </w:tc>
      </w:tr>
    </w:tbl>
    <w:p w:rsidR="002B7F59" w:rsidRPr="002B7F59" w:rsidRDefault="002B7F59" w:rsidP="002B7F59">
      <w:pPr>
        <w:adjustRightInd w:val="0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57550" w:rsidRPr="003B2352" w:rsidRDefault="00D37999" w:rsidP="0065755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B23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Пункт 2 Решения дополнить подпунктами 2.1.; 2</w:t>
      </w:r>
      <w:r w:rsidR="00657550" w:rsidRPr="003B235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.2. следующего содержания:</w:t>
      </w:r>
    </w:p>
    <w:p w:rsidR="00657550" w:rsidRPr="00657550" w:rsidRDefault="003B2352" w:rsidP="0065755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.1. Размер налоговой</w:t>
      </w:r>
      <w:r w:rsidR="009C3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ставки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земельных участков, кадастровая стоимость которых превышает 300 миллионов </w:t>
      </w:r>
      <w:r w:rsidR="00BB2148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рублей, составляет 1,5 %»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57550" w:rsidRPr="00657550" w:rsidRDefault="003B2352" w:rsidP="0065755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.2. В случае если земли с разрешенным использованием ИЖС (индивидуальное жилищное строительство), для ведения личного подсобного хозяйства, садоводство, огородничество используются в предпринимательской деятельности или предназначаются для перепродажи, то его налогообложение осуществляется по ставке 1,5 процента».</w:t>
      </w:r>
    </w:p>
    <w:p w:rsidR="00657550" w:rsidRPr="00657550" w:rsidRDefault="0000655C" w:rsidP="0000655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Настоящее Решение вступа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 в силу с 1 января 2025 года.</w:t>
      </w:r>
    </w:p>
    <w:p w:rsidR="00657550" w:rsidRPr="00657550" w:rsidRDefault="00657550" w:rsidP="0065755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Настоящее решение обнародовать в сетевом издании "Официальный сайт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Крым" ЭЛ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№ ФС77-89115 от 05.09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(</w:t>
      </w:r>
      <w:r w:rsidR="00D37999" w:rsidRP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https://chapaevka.ru/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 и в ГИС РК «Портал Правительства Республики Крым» на странице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поселения: https://</w:t>
      </w:r>
      <w:r w:rsidRPr="006575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sovmo.rk.gov.ru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а так же на информационном стенде в административном здании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по адресу: Республика Крым, Советский район, с.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Чапаевка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40 лет Победы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, д.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2352" w:rsidRPr="003B2352" w:rsidRDefault="00657550" w:rsidP="003B2352">
      <w:pPr>
        <w:widowControl w:val="0"/>
        <w:tabs>
          <w:tab w:val="left" w:pos="1268"/>
        </w:tabs>
        <w:autoSpaceDE w:val="0"/>
        <w:autoSpaceDN w:val="0"/>
        <w:spacing w:before="2" w:after="0" w:line="240" w:lineRule="auto"/>
        <w:ind w:right="247" w:firstLine="567"/>
        <w:jc w:val="both"/>
        <w:rPr>
          <w:rFonts w:ascii="Times New Roman" w:hAnsi="Times New Roman" w:cs="Times New Roman"/>
          <w:sz w:val="28"/>
        </w:rPr>
      </w:pPr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решения возложить н</w:t>
      </w:r>
      <w:r w:rsid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3B2352">
        <w:rPr>
          <w:rFonts w:ascii="Times New Roman" w:hAnsi="Times New Roman" w:cs="Times New Roman"/>
          <w:sz w:val="28"/>
        </w:rPr>
        <w:t>постоянную комиссию Чапаевского</w:t>
      </w:r>
      <w:r w:rsidR="003B2352" w:rsidRPr="003B2352">
        <w:rPr>
          <w:rFonts w:ascii="Times New Roman" w:hAnsi="Times New Roman" w:cs="Times New Roman"/>
          <w:sz w:val="28"/>
        </w:rPr>
        <w:t xml:space="preserve"> сельского совета </w:t>
      </w:r>
      <w:r w:rsidR="00BB2148">
        <w:rPr>
          <w:rFonts w:ascii="Times New Roman" w:eastAsia="Times New Roman" w:hAnsi="Times New Roman" w:cs="Times New Roman"/>
          <w:sz w:val="28"/>
          <w:szCs w:val="28"/>
        </w:rPr>
        <w:t>планово-бюджетную</w:t>
      </w:r>
      <w:r w:rsidR="00BB2148" w:rsidRPr="00BB2148">
        <w:rPr>
          <w:rFonts w:ascii="Times New Roman" w:eastAsia="Times New Roman" w:hAnsi="Times New Roman" w:cs="Times New Roman"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Чапаевского сельского поселения</w:t>
      </w:r>
      <w:r w:rsidR="003B2352" w:rsidRPr="003B2352">
        <w:rPr>
          <w:rFonts w:ascii="Times New Roman" w:hAnsi="Times New Roman" w:cs="Times New Roman"/>
          <w:sz w:val="28"/>
        </w:rPr>
        <w:t>.</w:t>
      </w:r>
    </w:p>
    <w:p w:rsidR="00657550" w:rsidRPr="00657550" w:rsidRDefault="00657550" w:rsidP="00D379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657550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657550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0655C"/>
    <w:rsid w:val="00012321"/>
    <w:rsid w:val="00027689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EE3"/>
    <w:rsid w:val="001C7C35"/>
    <w:rsid w:val="001F5B28"/>
    <w:rsid w:val="00207AFC"/>
    <w:rsid w:val="002566C9"/>
    <w:rsid w:val="0028077C"/>
    <w:rsid w:val="00295F49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54E44"/>
    <w:rsid w:val="003B2352"/>
    <w:rsid w:val="003B3F1A"/>
    <w:rsid w:val="003D7CB6"/>
    <w:rsid w:val="00411C0F"/>
    <w:rsid w:val="00420C26"/>
    <w:rsid w:val="00425151"/>
    <w:rsid w:val="004340D5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C47F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9D29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3</cp:revision>
  <cp:lastPrinted>2024-11-28T09:16:00Z</cp:lastPrinted>
  <dcterms:created xsi:type="dcterms:W3CDTF">2024-12-23T08:19:00Z</dcterms:created>
  <dcterms:modified xsi:type="dcterms:W3CDTF">2024-12-28T09:07:00Z</dcterms:modified>
</cp:coreProperties>
</file>